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78"/>
        <w:tblOverlap w:val="never"/>
        <w:tblW w:w="5000" w:type="pct"/>
        <w:tblLook w:val="01E0" w:firstRow="1" w:lastRow="1" w:firstColumn="1" w:lastColumn="1" w:noHBand="0" w:noVBand="0"/>
      </w:tblPr>
      <w:tblGrid>
        <w:gridCol w:w="9070"/>
      </w:tblGrid>
      <w:tr w:rsidR="00FB05D5" w:rsidRPr="00BB0C63" w14:paraId="49917411" w14:textId="77777777" w:rsidTr="00FB05D5">
        <w:trPr>
          <w:trHeight w:val="1416"/>
        </w:trPr>
        <w:tc>
          <w:tcPr>
            <w:tcW w:w="5000" w:type="pct"/>
          </w:tcPr>
          <w:p w14:paraId="2DCAABF8" w14:textId="77777777" w:rsidR="00FB05D5" w:rsidRPr="00BB0C63" w:rsidRDefault="004A38D3" w:rsidP="00FB05D5">
            <w:pPr>
              <w:spacing w:line="259" w:lineRule="auto"/>
              <w:jc w:val="center"/>
              <w:rPr>
                <w:rFonts w:ascii="Times New Roman" w:hAnsi="Times New Roman" w:cs="Times New Roman"/>
                <w:b w:val="0"/>
                <w:noProof/>
                <w:sz w:val="32"/>
                <w:szCs w:val="32"/>
                <w:lang w:val="en-US"/>
              </w:rPr>
            </w:pPr>
            <w:r w:rsidRPr="00BB0C63">
              <w:rPr>
                <w:rFonts w:ascii="Times New Roman" w:hAnsi="Times New Roman" w:cs="Times New Roman"/>
                <w:noProof/>
                <w:sz w:val="32"/>
                <w:szCs w:val="32"/>
              </w:rPr>
              <w:t xml:space="preserve">RÉPUBLIQUE DE GUINÉE </w:t>
            </w:r>
          </w:p>
          <w:p w14:paraId="53340483" w14:textId="77777777" w:rsidR="00FB05D5" w:rsidRPr="00BB0C63" w:rsidRDefault="00FB05D5" w:rsidP="00FB05D5">
            <w:pPr>
              <w:spacing w:line="259" w:lineRule="auto"/>
              <w:jc w:val="center"/>
              <w:rPr>
                <w:rFonts w:ascii="Times New Roman" w:hAnsi="Times New Roman" w:cs="Times New Roman"/>
                <w:b w:val="0"/>
                <w:noProof/>
                <w:sz w:val="22"/>
                <w:szCs w:val="22"/>
                <w:lang w:val="en-US"/>
              </w:rPr>
            </w:pPr>
          </w:p>
          <w:p w14:paraId="0D9DF101" w14:textId="77777777" w:rsidR="00FB05D5" w:rsidRPr="00BB0C63" w:rsidRDefault="00EE0438" w:rsidP="00FB05D5">
            <w:pPr>
              <w:spacing w:line="259" w:lineRule="auto"/>
              <w:jc w:val="center"/>
              <w:rPr>
                <w:rFonts w:ascii="Times New Roman" w:hAnsi="Times New Roman" w:cs="Times New Roman"/>
                <w:noProof/>
                <w:sz w:val="22"/>
                <w:szCs w:val="22"/>
              </w:rPr>
            </w:pPr>
            <w:r w:rsidRPr="00BB0C63">
              <w:rPr>
                <w:rFonts w:ascii="Arial Narrow" w:hAnsi="Arial Narrow" w:cs="Times New Roman"/>
                <w:b w:val="0"/>
                <w:noProof/>
                <w:sz w:val="32"/>
                <w:szCs w:val="24"/>
              </w:rPr>
              <w:drawing>
                <wp:inline distT="0" distB="0" distL="0" distR="0" wp14:anchorId="7B6C32A5" wp14:editId="00DFD8FC">
                  <wp:extent cx="1066800" cy="11038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4226" cy="1121856"/>
                          </a:xfrm>
                          <a:prstGeom prst="rect">
                            <a:avLst/>
                          </a:prstGeom>
                          <a:noFill/>
                        </pic:spPr>
                      </pic:pic>
                    </a:graphicData>
                  </a:graphic>
                </wp:inline>
              </w:drawing>
            </w:r>
          </w:p>
          <w:p w14:paraId="7F337DEA" w14:textId="77777777" w:rsidR="00FB05D5" w:rsidRPr="00BB0C63" w:rsidRDefault="00FB05D5" w:rsidP="00FB05D5">
            <w:pPr>
              <w:spacing w:line="259" w:lineRule="auto"/>
              <w:jc w:val="center"/>
              <w:rPr>
                <w:rFonts w:ascii="Times New Roman" w:hAnsi="Times New Roman" w:cs="Times New Roman"/>
                <w:noProof/>
                <w:sz w:val="22"/>
                <w:szCs w:val="22"/>
              </w:rPr>
            </w:pPr>
          </w:p>
          <w:p w14:paraId="75726FF1" w14:textId="77777777" w:rsidR="00EA3866" w:rsidRPr="00BB0C63" w:rsidRDefault="00EA3866" w:rsidP="00EA3866">
            <w:pPr>
              <w:tabs>
                <w:tab w:val="left" w:pos="6521"/>
              </w:tabs>
              <w:spacing w:line="360" w:lineRule="auto"/>
              <w:jc w:val="center"/>
              <w:rPr>
                <w:rFonts w:ascii="Arial Narrow" w:hAnsi="Arial Narrow" w:cs="Times New Roman"/>
                <w:b w:val="0"/>
                <w:bCs w:val="0"/>
                <w:color w:val="FF0000"/>
                <w:sz w:val="32"/>
                <w:szCs w:val="24"/>
                <w:lang w:val="fr-CA"/>
              </w:rPr>
            </w:pPr>
            <w:r w:rsidRPr="00BB0C63">
              <w:rPr>
                <w:rFonts w:ascii="Arial Narrow" w:hAnsi="Arial Narrow" w:cs="Times New Roman"/>
                <w:color w:val="00B050"/>
                <w:sz w:val="32"/>
                <w:szCs w:val="24"/>
              </w:rPr>
              <w:t>Travail</w:t>
            </w:r>
            <w:r w:rsidRPr="00BB0C63">
              <w:rPr>
                <w:rFonts w:ascii="Arial Narrow" w:hAnsi="Arial Narrow" w:cs="Times New Roman"/>
                <w:sz w:val="32"/>
                <w:szCs w:val="24"/>
              </w:rPr>
              <w:t xml:space="preserve"> – </w:t>
            </w:r>
            <w:r w:rsidRPr="00BB0C63">
              <w:rPr>
                <w:rFonts w:ascii="Arial Narrow" w:hAnsi="Arial Narrow" w:cs="Times New Roman"/>
                <w:color w:val="FFFF00"/>
                <w:sz w:val="32"/>
                <w:szCs w:val="24"/>
              </w:rPr>
              <w:t>Justice</w:t>
            </w:r>
            <w:r w:rsidRPr="00BB0C63">
              <w:rPr>
                <w:rFonts w:ascii="Arial Narrow" w:hAnsi="Arial Narrow" w:cs="Times New Roman"/>
                <w:sz w:val="32"/>
                <w:szCs w:val="24"/>
              </w:rPr>
              <w:t xml:space="preserve"> – </w:t>
            </w:r>
            <w:r w:rsidRPr="00BB0C63">
              <w:rPr>
                <w:rFonts w:ascii="Arial Narrow" w:hAnsi="Arial Narrow" w:cs="Times New Roman"/>
                <w:color w:val="FF0000"/>
                <w:sz w:val="32"/>
                <w:szCs w:val="24"/>
              </w:rPr>
              <w:t>Solidarité</w:t>
            </w:r>
          </w:p>
          <w:p w14:paraId="423D6D28" w14:textId="77777777" w:rsidR="00FB05D5" w:rsidRPr="00BB0C63" w:rsidRDefault="00FB05D5" w:rsidP="00EA3866">
            <w:pPr>
              <w:spacing w:line="259" w:lineRule="auto"/>
              <w:rPr>
                <w:rFonts w:ascii="Times New Roman" w:hAnsi="Times New Roman" w:cs="Times New Roman"/>
                <w:b w:val="0"/>
                <w:bCs w:val="0"/>
                <w:sz w:val="22"/>
                <w:szCs w:val="22"/>
                <w:lang w:val="fr-BE"/>
              </w:rPr>
            </w:pPr>
          </w:p>
        </w:tc>
      </w:tr>
      <w:tr w:rsidR="00FB05D5" w:rsidRPr="00BB0C63" w14:paraId="1AACE91A" w14:textId="77777777" w:rsidTr="00FB05D5">
        <w:trPr>
          <w:trHeight w:val="699"/>
        </w:trPr>
        <w:tc>
          <w:tcPr>
            <w:tcW w:w="5000" w:type="pct"/>
          </w:tcPr>
          <w:p w14:paraId="6C1E9687" w14:textId="77777777" w:rsidR="00FB05D5" w:rsidRPr="00304184" w:rsidRDefault="00FB05D5" w:rsidP="00FB05D5">
            <w:pPr>
              <w:spacing w:line="259" w:lineRule="auto"/>
              <w:jc w:val="center"/>
              <w:rPr>
                <w:rFonts w:ascii="Times New Roman" w:hAnsi="Times New Roman" w:cs="Times New Roman"/>
                <w:bCs w:val="0"/>
                <w:sz w:val="32"/>
                <w:szCs w:val="32"/>
              </w:rPr>
            </w:pPr>
            <w:r w:rsidRPr="00BB0C63">
              <w:rPr>
                <w:rFonts w:ascii="Times New Roman" w:hAnsi="Times New Roman" w:cs="Times New Roman"/>
                <w:sz w:val="32"/>
                <w:szCs w:val="32"/>
              </w:rPr>
              <w:t>---------------------------</w:t>
            </w:r>
          </w:p>
          <w:p w14:paraId="6C819786" w14:textId="77777777" w:rsidR="00FB05D5" w:rsidRPr="00304184" w:rsidRDefault="00FB05D5" w:rsidP="00FB05D5">
            <w:pPr>
              <w:spacing w:line="259" w:lineRule="auto"/>
              <w:jc w:val="center"/>
              <w:rPr>
                <w:rFonts w:ascii="Times New Roman" w:hAnsi="Times New Roman" w:cs="Times New Roman"/>
                <w:bCs w:val="0"/>
                <w:sz w:val="28"/>
                <w:szCs w:val="28"/>
              </w:rPr>
            </w:pPr>
          </w:p>
          <w:p w14:paraId="429EF1D5" w14:textId="77777777" w:rsidR="00FB05D5" w:rsidRPr="00304184" w:rsidRDefault="00EE0438" w:rsidP="00FB05D5">
            <w:pPr>
              <w:spacing w:line="259" w:lineRule="auto"/>
              <w:jc w:val="center"/>
              <w:rPr>
                <w:rFonts w:ascii="Times New Roman" w:hAnsi="Times New Roman" w:cs="Times New Roman"/>
                <w:caps/>
                <w:sz w:val="32"/>
                <w:szCs w:val="32"/>
              </w:rPr>
            </w:pPr>
            <w:r w:rsidRPr="00BB0C63">
              <w:rPr>
                <w:rFonts w:ascii="Times New Roman" w:hAnsi="Times New Roman" w:cs="Times New Roman"/>
                <w:caps/>
                <w:sz w:val="32"/>
                <w:szCs w:val="32"/>
              </w:rPr>
              <w:t>Ministère de l'Énergie, de l'Hydraulique et des Hydrocarbures (MEHH)</w:t>
            </w:r>
          </w:p>
          <w:p w14:paraId="66B03F7C" w14:textId="77777777" w:rsidR="0009274B" w:rsidRPr="00304184" w:rsidRDefault="0009274B" w:rsidP="00FB05D5">
            <w:pPr>
              <w:spacing w:line="259" w:lineRule="auto"/>
              <w:jc w:val="center"/>
              <w:rPr>
                <w:rFonts w:ascii="Times New Roman" w:hAnsi="Times New Roman" w:cs="Times New Roman"/>
                <w:caps/>
                <w:sz w:val="32"/>
                <w:szCs w:val="32"/>
              </w:rPr>
            </w:pPr>
          </w:p>
          <w:p w14:paraId="1280605A" w14:textId="77777777" w:rsidR="0009274B" w:rsidRPr="00304184" w:rsidRDefault="0009274B" w:rsidP="00FB05D5">
            <w:pPr>
              <w:spacing w:line="259" w:lineRule="auto"/>
              <w:jc w:val="center"/>
              <w:rPr>
                <w:rFonts w:ascii="Times New Roman" w:hAnsi="Times New Roman" w:cs="Times New Roman"/>
                <w:caps/>
                <w:sz w:val="32"/>
                <w:szCs w:val="32"/>
              </w:rPr>
            </w:pPr>
          </w:p>
          <w:p w14:paraId="61FD0A2D" w14:textId="654D961B" w:rsidR="00B12B0E" w:rsidRPr="00304184" w:rsidRDefault="00EE0438" w:rsidP="00B12B0E">
            <w:pPr>
              <w:suppressAutoHyphens/>
              <w:jc w:val="center"/>
              <w:rPr>
                <w:rFonts w:ascii="Times New Roman" w:eastAsia="Calibri" w:hAnsi="Times New Roman" w:cs="Times New Roman"/>
                <w:color w:val="1F3864"/>
                <w:sz w:val="32"/>
                <w:szCs w:val="32"/>
                <w:lang w:eastAsia="en-US"/>
              </w:rPr>
            </w:pPr>
            <w:r w:rsidRPr="00BB0C63">
              <w:rPr>
                <w:rFonts w:ascii="Times New Roman" w:eastAsia="Calibri" w:hAnsi="Times New Roman" w:cs="Times New Roman"/>
                <w:color w:val="1F3864"/>
                <w:sz w:val="32"/>
                <w:szCs w:val="32"/>
                <w:lang w:eastAsia="en-US"/>
              </w:rPr>
              <w:t xml:space="preserve">Projet </w:t>
            </w:r>
            <w:r w:rsidR="00304184">
              <w:rPr>
                <w:rFonts w:ascii="Times New Roman" w:eastAsia="Calibri" w:hAnsi="Times New Roman" w:cs="Times New Roman"/>
                <w:color w:val="1F3864"/>
                <w:sz w:val="32"/>
                <w:szCs w:val="32"/>
                <w:lang w:eastAsia="en-US"/>
              </w:rPr>
              <w:t>Eau</w:t>
            </w:r>
            <w:r w:rsidRPr="00BB0C63">
              <w:rPr>
                <w:rFonts w:ascii="Times New Roman" w:eastAsia="Calibri" w:hAnsi="Times New Roman" w:cs="Times New Roman"/>
                <w:color w:val="1F3864"/>
                <w:sz w:val="32"/>
                <w:szCs w:val="32"/>
                <w:lang w:eastAsia="en-US"/>
              </w:rPr>
              <w:t xml:space="preserve"> et </w:t>
            </w:r>
            <w:r w:rsidR="00304184">
              <w:rPr>
                <w:rFonts w:ascii="Times New Roman" w:eastAsia="Calibri" w:hAnsi="Times New Roman" w:cs="Times New Roman"/>
                <w:color w:val="1F3864"/>
                <w:sz w:val="32"/>
                <w:szCs w:val="32"/>
                <w:lang w:eastAsia="en-US"/>
              </w:rPr>
              <w:t>A</w:t>
            </w:r>
            <w:r w:rsidRPr="00BB0C63">
              <w:rPr>
                <w:rFonts w:ascii="Times New Roman" w:eastAsia="Calibri" w:hAnsi="Times New Roman" w:cs="Times New Roman"/>
                <w:color w:val="1F3864"/>
                <w:sz w:val="32"/>
                <w:szCs w:val="32"/>
                <w:lang w:eastAsia="en-US"/>
              </w:rPr>
              <w:t xml:space="preserve">ssainissement en Guinée (P179017) </w:t>
            </w:r>
          </w:p>
          <w:p w14:paraId="437C4401" w14:textId="77777777" w:rsidR="00B12B0E" w:rsidRPr="00304184" w:rsidRDefault="00B12B0E" w:rsidP="00B12B0E">
            <w:pPr>
              <w:suppressAutoHyphens/>
              <w:jc w:val="center"/>
              <w:rPr>
                <w:rFonts w:ascii="Times New Roman" w:hAnsi="Times New Roman" w:cs="Times New Roman"/>
                <w:color w:val="1F3864"/>
                <w:sz w:val="32"/>
                <w:szCs w:val="32"/>
              </w:rPr>
            </w:pPr>
          </w:p>
          <w:p w14:paraId="1149A42C" w14:textId="77777777" w:rsidR="00FB05D5" w:rsidRPr="00BB0C63" w:rsidRDefault="00FB05D5" w:rsidP="00FB05D5">
            <w:pPr>
              <w:tabs>
                <w:tab w:val="center" w:pos="4536"/>
                <w:tab w:val="right" w:pos="9072"/>
              </w:tabs>
              <w:spacing w:before="60" w:line="259" w:lineRule="auto"/>
              <w:jc w:val="center"/>
              <w:rPr>
                <w:rFonts w:ascii="Times New Roman" w:hAnsi="Times New Roman" w:cs="Times New Roman"/>
                <w:sz w:val="32"/>
                <w:szCs w:val="32"/>
                <w:lang w:val="en-US"/>
              </w:rPr>
            </w:pPr>
            <w:r w:rsidRPr="00BB0C63">
              <w:rPr>
                <w:rFonts w:ascii="Times New Roman" w:hAnsi="Times New Roman" w:cs="Times New Roman"/>
                <w:sz w:val="32"/>
                <w:szCs w:val="32"/>
              </w:rPr>
              <w:t>-------------------</w:t>
            </w:r>
          </w:p>
          <w:p w14:paraId="512BDC3D" w14:textId="77777777" w:rsidR="00FB05D5" w:rsidRPr="00BB0C63" w:rsidRDefault="00FB05D5" w:rsidP="00FB05D5">
            <w:pPr>
              <w:spacing w:line="259" w:lineRule="auto"/>
              <w:jc w:val="center"/>
              <w:rPr>
                <w:rFonts w:ascii="Times New Roman" w:hAnsi="Times New Roman" w:cs="Times New Roman"/>
                <w:bCs w:val="0"/>
                <w:sz w:val="32"/>
                <w:szCs w:val="32"/>
                <w:lang w:val="en-US"/>
              </w:rPr>
            </w:pPr>
          </w:p>
        </w:tc>
      </w:tr>
    </w:tbl>
    <w:p w14:paraId="5B0D502F" w14:textId="77777777" w:rsidR="00CF5F8E" w:rsidRDefault="00CF5F8E" w:rsidP="0016662E">
      <w:pPr>
        <w:pStyle w:val="Normal051656e8-894e-4e82-abce-0f0e8baedacc"/>
        <w:jc w:val="both"/>
        <w:rPr>
          <w:rFonts w:ascii="Aptos Display" w:eastAsia="+mj-ea" w:hAnsi="Aptos Display" w:cs="+mj-cs"/>
          <w:color w:val="156082"/>
          <w:kern w:val="24"/>
          <w:sz w:val="32"/>
          <w:szCs w:val="32"/>
          <w:u w:val="single"/>
        </w:rPr>
      </w:pPr>
    </w:p>
    <w:p w14:paraId="683A1BB2" w14:textId="0F764B36" w:rsidR="004A38D3" w:rsidRPr="00304184" w:rsidRDefault="006E431A" w:rsidP="006E431A">
      <w:pPr>
        <w:ind w:left="90"/>
        <w:jc w:val="center"/>
        <w:rPr>
          <w:rFonts w:ascii="Times New Roman" w:hAnsi="Times New Roman" w:cs="Times New Roman"/>
          <w:caps/>
          <w:color w:val="4472C4"/>
          <w:sz w:val="36"/>
          <w:szCs w:val="36"/>
        </w:rPr>
      </w:pPr>
      <w:r>
        <w:rPr>
          <w:rFonts w:ascii="Times New Roman" w:hAnsi="Times New Roman" w:cs="Times New Roman"/>
          <w:sz w:val="36"/>
          <w:szCs w:val="36"/>
        </w:rPr>
        <w:t>V</w:t>
      </w:r>
      <w:r w:rsidRPr="00BB0C63">
        <w:rPr>
          <w:rFonts w:ascii="Times New Roman" w:hAnsi="Times New Roman" w:cs="Times New Roman"/>
          <w:sz w:val="36"/>
          <w:szCs w:val="36"/>
        </w:rPr>
        <w:t xml:space="preserve">ersion </w:t>
      </w:r>
      <w:r>
        <w:rPr>
          <w:rFonts w:ascii="Times New Roman" w:hAnsi="Times New Roman" w:cs="Times New Roman"/>
          <w:sz w:val="36"/>
          <w:szCs w:val="36"/>
        </w:rPr>
        <w:t>négociée</w:t>
      </w:r>
    </w:p>
    <w:p w14:paraId="18456BC2" w14:textId="77777777" w:rsidR="00807696" w:rsidRPr="00304184" w:rsidRDefault="00807696" w:rsidP="00D465FA">
      <w:pPr>
        <w:jc w:val="center"/>
        <w:rPr>
          <w:rFonts w:ascii="Times New Roman" w:hAnsi="Times New Roman" w:cs="Times New Roman"/>
          <w:caps/>
          <w:color w:val="4472C4"/>
          <w:sz w:val="52"/>
          <w:szCs w:val="52"/>
        </w:rPr>
      </w:pPr>
    </w:p>
    <w:p w14:paraId="3A43C120" w14:textId="16776E6F" w:rsidR="004A38D3" w:rsidRPr="00304184" w:rsidRDefault="004A38D3" w:rsidP="00D465FA">
      <w:pPr>
        <w:jc w:val="center"/>
        <w:rPr>
          <w:rFonts w:ascii="Times New Roman" w:hAnsi="Times New Roman" w:cs="Times New Roman"/>
          <w:caps/>
          <w:color w:val="4472C4"/>
          <w:sz w:val="56"/>
          <w:szCs w:val="56"/>
        </w:rPr>
      </w:pPr>
    </w:p>
    <w:p w14:paraId="5454C5AF" w14:textId="68A41EA8" w:rsidR="00E37708" w:rsidRPr="00304184" w:rsidRDefault="004A38D3" w:rsidP="00D465FA">
      <w:pPr>
        <w:jc w:val="center"/>
        <w:rPr>
          <w:rFonts w:ascii="Times New Roman" w:hAnsi="Times New Roman" w:cs="Times New Roman"/>
          <w:caps/>
          <w:sz w:val="56"/>
          <w:szCs w:val="56"/>
        </w:rPr>
      </w:pPr>
      <w:r w:rsidRPr="00BB0C63">
        <w:rPr>
          <w:rFonts w:ascii="Times New Roman" w:hAnsi="Times New Roman" w:cs="Times New Roman"/>
          <w:caps/>
          <w:color w:val="4472C4"/>
          <w:sz w:val="56"/>
          <w:szCs w:val="56"/>
        </w:rPr>
        <w:t xml:space="preserve">PLAN D'ENGAGEMENT </w:t>
      </w:r>
      <w:r w:rsidR="00304184">
        <w:rPr>
          <w:rFonts w:ascii="Times New Roman" w:hAnsi="Times New Roman" w:cs="Times New Roman"/>
          <w:caps/>
          <w:color w:val="4472C4"/>
          <w:sz w:val="56"/>
          <w:szCs w:val="56"/>
        </w:rPr>
        <w:t xml:space="preserve">EnvironNemental et social </w:t>
      </w:r>
      <w:r w:rsidRPr="00BB0C63">
        <w:rPr>
          <w:rFonts w:ascii="Times New Roman" w:hAnsi="Times New Roman" w:cs="Times New Roman"/>
          <w:caps/>
          <w:color w:val="4472C4"/>
          <w:sz w:val="56"/>
          <w:szCs w:val="56"/>
        </w:rPr>
        <w:t>(PEES)</w:t>
      </w:r>
    </w:p>
    <w:p w14:paraId="5330BB57" w14:textId="77777777" w:rsidR="00E37708" w:rsidRPr="00304184" w:rsidRDefault="00E37708" w:rsidP="00870CEE">
      <w:pPr>
        <w:jc w:val="center"/>
        <w:rPr>
          <w:rFonts w:ascii="Times New Roman" w:hAnsi="Times New Roman" w:cs="Times New Roman"/>
          <w:caps/>
          <w:sz w:val="22"/>
          <w:szCs w:val="22"/>
        </w:rPr>
      </w:pPr>
    </w:p>
    <w:p w14:paraId="0F8FE09C" w14:textId="77777777" w:rsidR="00E37708" w:rsidRPr="00304184" w:rsidRDefault="00E37708" w:rsidP="00870CEE">
      <w:pPr>
        <w:jc w:val="center"/>
        <w:rPr>
          <w:rFonts w:ascii="Times New Roman" w:hAnsi="Times New Roman" w:cs="Times New Roman"/>
          <w:caps/>
          <w:sz w:val="22"/>
          <w:szCs w:val="22"/>
        </w:rPr>
      </w:pPr>
    </w:p>
    <w:p w14:paraId="1DA878A5" w14:textId="77777777" w:rsidR="00E37708" w:rsidRPr="00304184" w:rsidRDefault="00E37708" w:rsidP="00870CEE">
      <w:pPr>
        <w:jc w:val="center"/>
        <w:rPr>
          <w:rFonts w:ascii="Times New Roman" w:hAnsi="Times New Roman" w:cs="Times New Roman"/>
          <w:caps/>
          <w:sz w:val="22"/>
          <w:szCs w:val="22"/>
        </w:rPr>
      </w:pPr>
    </w:p>
    <w:p w14:paraId="63291FB7" w14:textId="77777777" w:rsidR="00E37708" w:rsidRPr="00304184" w:rsidRDefault="00E37708" w:rsidP="00870CEE">
      <w:pPr>
        <w:jc w:val="center"/>
        <w:rPr>
          <w:rFonts w:ascii="Times New Roman" w:hAnsi="Times New Roman" w:cs="Times New Roman"/>
          <w:caps/>
          <w:sz w:val="22"/>
          <w:szCs w:val="22"/>
        </w:rPr>
      </w:pPr>
    </w:p>
    <w:p w14:paraId="3BB29E26" w14:textId="77777777" w:rsidR="006218A3" w:rsidRPr="00304184" w:rsidRDefault="006218A3" w:rsidP="006218A3">
      <w:pPr>
        <w:spacing w:before="120"/>
        <w:rPr>
          <w:rFonts w:ascii="Times New Roman" w:hAnsi="Times New Roman" w:cs="Times New Roman"/>
          <w:b w:val="0"/>
          <w:bCs w:val="0"/>
          <w:sz w:val="2"/>
          <w:szCs w:val="2"/>
        </w:rPr>
      </w:pPr>
    </w:p>
    <w:p w14:paraId="4E69FC82" w14:textId="77777777" w:rsidR="006218A3" w:rsidRPr="00304184" w:rsidRDefault="006218A3" w:rsidP="006218A3">
      <w:pPr>
        <w:spacing w:before="120"/>
        <w:rPr>
          <w:rFonts w:ascii="Times New Roman" w:hAnsi="Times New Roman" w:cs="Times New Roman"/>
          <w:b w:val="0"/>
          <w:bCs w:val="0"/>
          <w:sz w:val="22"/>
          <w:szCs w:val="22"/>
        </w:rPr>
      </w:pPr>
    </w:p>
    <w:p w14:paraId="5308E5DC" w14:textId="3F936CA6" w:rsidR="006218A3" w:rsidRPr="00304184" w:rsidRDefault="00D1185D" w:rsidP="006E431A">
      <w:pPr>
        <w:spacing w:before="120"/>
        <w:jc w:val="center"/>
        <w:rPr>
          <w:rFonts w:ascii="Times New Roman" w:hAnsi="Times New Roman" w:cs="Times New Roman"/>
          <w:bCs w:val="0"/>
          <w:sz w:val="22"/>
          <w:szCs w:val="22"/>
        </w:rPr>
      </w:pPr>
      <w:r>
        <w:rPr>
          <w:rFonts w:ascii="Times New Roman" w:hAnsi="Times New Roman" w:cs="Times New Roman"/>
          <w:bCs w:val="0"/>
          <w:sz w:val="22"/>
          <w:szCs w:val="22"/>
        </w:rPr>
        <w:t>Mars</w:t>
      </w:r>
      <w:r w:rsidRPr="00BB0C63">
        <w:rPr>
          <w:rFonts w:ascii="Times New Roman" w:hAnsi="Times New Roman" w:cs="Times New Roman"/>
          <w:bCs w:val="0"/>
          <w:sz w:val="22"/>
          <w:szCs w:val="22"/>
        </w:rPr>
        <w:t xml:space="preserve"> </w:t>
      </w:r>
      <w:r w:rsidR="00E42AFF" w:rsidRPr="00BB0C63">
        <w:rPr>
          <w:rFonts w:ascii="Times New Roman" w:hAnsi="Times New Roman" w:cs="Times New Roman"/>
          <w:bCs w:val="0"/>
          <w:sz w:val="22"/>
          <w:szCs w:val="22"/>
        </w:rPr>
        <w:t>2025</w:t>
      </w:r>
    </w:p>
    <w:p w14:paraId="17671293" w14:textId="77777777" w:rsidR="00766FA7" w:rsidRPr="00304184" w:rsidRDefault="00766FA7">
      <w:pPr>
        <w:rPr>
          <w:rFonts w:ascii="Times New Roman" w:hAnsi="Times New Roman" w:cs="Times New Roman"/>
          <w:bCs w:val="0"/>
          <w:sz w:val="22"/>
          <w:szCs w:val="22"/>
        </w:rPr>
      </w:pPr>
      <w:r w:rsidRPr="00BB0C63">
        <w:rPr>
          <w:rFonts w:ascii="Times New Roman" w:hAnsi="Times New Roman" w:cs="Times New Roman"/>
          <w:bCs w:val="0"/>
          <w:sz w:val="22"/>
          <w:szCs w:val="22"/>
        </w:rPr>
        <w:br w:type="page"/>
      </w:r>
    </w:p>
    <w:p w14:paraId="68404939" w14:textId="77777777" w:rsidR="00766FA7" w:rsidRPr="00304184" w:rsidRDefault="00766FA7" w:rsidP="00766FA7">
      <w:pPr>
        <w:spacing w:before="120"/>
        <w:rPr>
          <w:rFonts w:ascii="Times New Roman" w:hAnsi="Times New Roman" w:cs="Times New Roman"/>
          <w:bCs w:val="0"/>
          <w:sz w:val="2"/>
          <w:szCs w:val="2"/>
        </w:rPr>
      </w:pPr>
    </w:p>
    <w:p w14:paraId="0545F5EA" w14:textId="77777777" w:rsidR="00FC5E17" w:rsidRPr="00304184" w:rsidRDefault="00FC5E17" w:rsidP="00FC5E17">
      <w:pPr>
        <w:jc w:val="center"/>
        <w:rPr>
          <w:rFonts w:ascii="Times New Roman" w:eastAsia="Calibri" w:hAnsi="Times New Roman" w:cs="Times New Roman"/>
          <w:bCs w:val="0"/>
          <w:iCs/>
          <w:sz w:val="22"/>
          <w:szCs w:val="22"/>
          <w:lang w:eastAsia="en-US"/>
        </w:rPr>
      </w:pPr>
      <w:r w:rsidRPr="00BB0C63">
        <w:rPr>
          <w:rFonts w:ascii="Times New Roman" w:eastAsia="Calibri" w:hAnsi="Times New Roman" w:cs="Times New Roman"/>
          <w:bCs w:val="0"/>
          <w:iCs/>
          <w:sz w:val="22"/>
          <w:szCs w:val="22"/>
          <w:lang w:eastAsia="en-US"/>
        </w:rPr>
        <w:t>PLAN D'ENGAGEMENT ENVIRONNEMENTAL ET SOCIAL</w:t>
      </w:r>
    </w:p>
    <w:p w14:paraId="67F7BC31" w14:textId="77777777" w:rsidR="00FC5E17" w:rsidRPr="00304184" w:rsidRDefault="00FC5E17" w:rsidP="002F1380">
      <w:pPr>
        <w:spacing w:before="120"/>
        <w:jc w:val="center"/>
        <w:rPr>
          <w:rFonts w:ascii="Times New Roman" w:hAnsi="Times New Roman" w:cs="Times New Roman"/>
          <w:smallCaps/>
          <w:color w:val="000000"/>
          <w:sz w:val="22"/>
          <w:szCs w:val="22"/>
        </w:rPr>
      </w:pPr>
    </w:p>
    <w:p w14:paraId="25FB87C2" w14:textId="13B08590" w:rsidR="00F366BE" w:rsidRPr="00304184" w:rsidRDefault="0047642F" w:rsidP="00817905">
      <w:pPr>
        <w:numPr>
          <w:ilvl w:val="0"/>
          <w:numId w:val="1"/>
        </w:numPr>
        <w:tabs>
          <w:tab w:val="left" w:pos="0"/>
          <w:tab w:val="left" w:pos="284"/>
        </w:tabs>
        <w:spacing w:after="240" w:line="276" w:lineRule="auto"/>
        <w:ind w:left="0" w:hanging="288"/>
        <w:jc w:val="both"/>
        <w:rPr>
          <w:rFonts w:ascii="Times New Roman" w:hAnsi="Times New Roman" w:cs="Times New Roman"/>
          <w:b w:val="0"/>
          <w:bCs w:val="0"/>
          <w:sz w:val="24"/>
          <w:szCs w:val="24"/>
        </w:rPr>
      </w:pPr>
      <w:r w:rsidRPr="00BB0C63">
        <w:rPr>
          <w:rFonts w:ascii="Times New Roman" w:hAnsi="Times New Roman" w:cs="Times New Roman"/>
          <w:b w:val="0"/>
          <w:bCs w:val="0"/>
          <w:sz w:val="24"/>
          <w:szCs w:val="24"/>
        </w:rPr>
        <w:t xml:space="preserve">La République de Guinée (le Bénéficiaire) mettra en œuvre le Projet </w:t>
      </w:r>
      <w:r w:rsidR="00304184">
        <w:rPr>
          <w:rFonts w:ascii="Times New Roman" w:hAnsi="Times New Roman" w:cs="Times New Roman"/>
          <w:b w:val="0"/>
          <w:bCs w:val="0"/>
          <w:sz w:val="24"/>
          <w:szCs w:val="24"/>
        </w:rPr>
        <w:t>Eau et A</w:t>
      </w:r>
      <w:r w:rsidRPr="00BB0C63">
        <w:rPr>
          <w:rFonts w:ascii="Times New Roman" w:hAnsi="Times New Roman" w:cs="Times New Roman"/>
          <w:b w:val="0"/>
          <w:bCs w:val="0"/>
          <w:sz w:val="24"/>
          <w:szCs w:val="24"/>
        </w:rPr>
        <w:t xml:space="preserve">ssainissement </w:t>
      </w:r>
      <w:r w:rsidR="00304184">
        <w:rPr>
          <w:rFonts w:ascii="Times New Roman" w:hAnsi="Times New Roman" w:cs="Times New Roman"/>
          <w:b w:val="0"/>
          <w:bCs w:val="0"/>
          <w:sz w:val="24"/>
          <w:szCs w:val="24"/>
        </w:rPr>
        <w:t xml:space="preserve">en Guinée </w:t>
      </w:r>
      <w:r w:rsidRPr="00BB0C63">
        <w:rPr>
          <w:rFonts w:ascii="Times New Roman" w:hAnsi="Times New Roman" w:cs="Times New Roman"/>
          <w:b w:val="0"/>
          <w:bCs w:val="0"/>
          <w:sz w:val="24"/>
          <w:szCs w:val="24"/>
        </w:rPr>
        <w:t xml:space="preserve">(PEAG) (le Projet) par l'intermédiaire du </w:t>
      </w:r>
      <w:proofErr w:type="gramStart"/>
      <w:r w:rsidRPr="00BB0C63">
        <w:rPr>
          <w:rFonts w:ascii="Times New Roman" w:hAnsi="Times New Roman" w:cs="Times New Roman"/>
          <w:b w:val="0"/>
          <w:bCs w:val="0"/>
          <w:sz w:val="24"/>
          <w:szCs w:val="24"/>
        </w:rPr>
        <w:t>Ministère de l'Énergie</w:t>
      </w:r>
      <w:proofErr w:type="gramEnd"/>
      <w:r w:rsidRPr="00BB0C63">
        <w:rPr>
          <w:rFonts w:ascii="Times New Roman" w:hAnsi="Times New Roman" w:cs="Times New Roman"/>
          <w:b w:val="0"/>
          <w:bCs w:val="0"/>
          <w:sz w:val="24"/>
          <w:szCs w:val="24"/>
        </w:rPr>
        <w:t xml:space="preserve">, de l'Hydraulique et des Hydrocarbures (MEHH), comme indiqué dans l'Accord de Financement (l'Accord). L'Association internationale de développement (l'Association) a accepté de fournir un financement au titre du Projet, </w:t>
      </w:r>
      <w:r w:rsidR="001F6D18">
        <w:rPr>
          <w:rFonts w:ascii="Times New Roman" w:hAnsi="Times New Roman" w:cs="Times New Roman"/>
          <w:b w:val="0"/>
          <w:bCs w:val="0"/>
          <w:sz w:val="24"/>
          <w:szCs w:val="24"/>
        </w:rPr>
        <w:t>comme indiqué</w:t>
      </w:r>
      <w:r w:rsidRPr="00BB0C63">
        <w:rPr>
          <w:rFonts w:ascii="Times New Roman" w:hAnsi="Times New Roman" w:cs="Times New Roman"/>
          <w:b w:val="0"/>
          <w:bCs w:val="0"/>
          <w:sz w:val="24"/>
          <w:szCs w:val="24"/>
        </w:rPr>
        <w:t xml:space="preserve"> dans l'accord visé.  </w:t>
      </w:r>
    </w:p>
    <w:p w14:paraId="3D93DCCB" w14:textId="0074CE87" w:rsidR="00817905" w:rsidRPr="00304184" w:rsidRDefault="00817905" w:rsidP="00817905">
      <w:pPr>
        <w:numPr>
          <w:ilvl w:val="0"/>
          <w:numId w:val="1"/>
        </w:numPr>
        <w:tabs>
          <w:tab w:val="left" w:pos="0"/>
          <w:tab w:val="left" w:pos="284"/>
        </w:tabs>
        <w:spacing w:after="240" w:line="276" w:lineRule="auto"/>
        <w:ind w:left="0" w:hanging="288"/>
        <w:jc w:val="both"/>
        <w:rPr>
          <w:rFonts w:ascii="Times New Roman" w:hAnsi="Times New Roman" w:cs="Times New Roman"/>
          <w:b w:val="0"/>
          <w:bCs w:val="0"/>
          <w:sz w:val="24"/>
          <w:szCs w:val="24"/>
        </w:rPr>
      </w:pPr>
      <w:r w:rsidRPr="00BB0C63">
        <w:rPr>
          <w:rFonts w:ascii="Times New Roman" w:hAnsi="Times New Roman" w:cs="Times New Roman"/>
          <w:b w:val="0"/>
          <w:bCs w:val="0"/>
          <w:sz w:val="24"/>
          <w:szCs w:val="24"/>
        </w:rPr>
        <w:t xml:space="preserve">Le Bénéficiaire veille à ce que le Projet soit </w:t>
      </w:r>
      <w:r w:rsidR="001F6D18" w:rsidRPr="001F6D18">
        <w:rPr>
          <w:rFonts w:ascii="Times New Roman" w:hAnsi="Times New Roman" w:cs="Times New Roman"/>
          <w:b w:val="0"/>
          <w:bCs w:val="0"/>
          <w:sz w:val="24"/>
          <w:szCs w:val="24"/>
        </w:rPr>
        <w:t>mis en œuvre</w:t>
      </w:r>
      <w:r w:rsidRPr="00BB0C63">
        <w:rPr>
          <w:rFonts w:ascii="Times New Roman" w:hAnsi="Times New Roman" w:cs="Times New Roman"/>
          <w:b w:val="0"/>
          <w:bCs w:val="0"/>
          <w:sz w:val="24"/>
          <w:szCs w:val="24"/>
        </w:rPr>
        <w:t xml:space="preserve"> conformément aux Normes Environnementales et Sociales (NES) et au</w:t>
      </w:r>
      <w:r w:rsidR="001F6D18">
        <w:rPr>
          <w:rFonts w:ascii="Times New Roman" w:hAnsi="Times New Roman" w:cs="Times New Roman"/>
          <w:b w:val="0"/>
          <w:bCs w:val="0"/>
          <w:sz w:val="24"/>
          <w:szCs w:val="24"/>
        </w:rPr>
        <w:t>x dispositions du</w:t>
      </w:r>
      <w:r w:rsidRPr="00BB0C63">
        <w:rPr>
          <w:rFonts w:ascii="Times New Roman" w:hAnsi="Times New Roman" w:cs="Times New Roman"/>
          <w:b w:val="0"/>
          <w:bCs w:val="0"/>
          <w:sz w:val="24"/>
          <w:szCs w:val="24"/>
        </w:rPr>
        <w:t xml:space="preserve"> présent Plan d'Engagement Environnemental et Social (PEES), d'une manière jugée acceptable par l'Association. Le PEES fait partie intégrante de l'Accord. </w:t>
      </w:r>
      <w:r w:rsidR="001F6D18" w:rsidRPr="001F6D18">
        <w:rPr>
          <w:rFonts w:ascii="Times New Roman" w:hAnsi="Times New Roman" w:cs="Times New Roman"/>
          <w:b w:val="0"/>
          <w:bCs w:val="0"/>
          <w:sz w:val="24"/>
          <w:szCs w:val="24"/>
        </w:rPr>
        <w:t xml:space="preserve">Sauf indication contraire </w:t>
      </w:r>
      <w:r w:rsidRPr="00BB0C63">
        <w:rPr>
          <w:rFonts w:ascii="Times New Roman" w:hAnsi="Times New Roman" w:cs="Times New Roman"/>
          <w:b w:val="0"/>
          <w:bCs w:val="0"/>
          <w:sz w:val="24"/>
          <w:szCs w:val="24"/>
        </w:rPr>
        <w:t xml:space="preserve">dans le présent PEES, les termes en majuscule </w:t>
      </w:r>
      <w:r w:rsidR="001F6D18" w:rsidRPr="001F6D18">
        <w:rPr>
          <w:rFonts w:ascii="Times New Roman" w:hAnsi="Times New Roman" w:cs="Times New Roman"/>
          <w:b w:val="0"/>
          <w:bCs w:val="0"/>
          <w:sz w:val="24"/>
          <w:szCs w:val="24"/>
        </w:rPr>
        <w:t xml:space="preserve">qui y sont utilisés ont les significations qui leur sont attribuées dans </w:t>
      </w:r>
      <w:r w:rsidRPr="00BB0C63">
        <w:rPr>
          <w:rFonts w:ascii="Times New Roman" w:hAnsi="Times New Roman" w:cs="Times New Roman"/>
          <w:b w:val="0"/>
          <w:bCs w:val="0"/>
          <w:sz w:val="24"/>
          <w:szCs w:val="24"/>
        </w:rPr>
        <w:t>l'Accord.</w:t>
      </w:r>
    </w:p>
    <w:p w14:paraId="6C8A1DE0" w14:textId="7EAF0036" w:rsidR="00817905" w:rsidRPr="00304184" w:rsidRDefault="00817905" w:rsidP="00817905">
      <w:pPr>
        <w:numPr>
          <w:ilvl w:val="0"/>
          <w:numId w:val="1"/>
        </w:numPr>
        <w:tabs>
          <w:tab w:val="left" w:pos="0"/>
          <w:tab w:val="left" w:pos="284"/>
        </w:tabs>
        <w:spacing w:after="120" w:line="276" w:lineRule="auto"/>
        <w:ind w:left="0" w:hanging="284"/>
        <w:jc w:val="both"/>
        <w:rPr>
          <w:rFonts w:ascii="Times New Roman" w:hAnsi="Times New Roman" w:cs="Times New Roman"/>
          <w:b w:val="0"/>
          <w:bCs w:val="0"/>
          <w:sz w:val="24"/>
          <w:szCs w:val="24"/>
        </w:rPr>
      </w:pPr>
      <w:r w:rsidRPr="00BB0C63">
        <w:rPr>
          <w:rFonts w:ascii="Times New Roman" w:hAnsi="Times New Roman" w:cs="Times New Roman"/>
          <w:b w:val="0"/>
          <w:bCs w:val="0"/>
          <w:sz w:val="24"/>
          <w:szCs w:val="24"/>
        </w:rPr>
        <w:t>Sans préjudice de</w:t>
      </w:r>
      <w:r w:rsidR="001F6D18">
        <w:rPr>
          <w:rFonts w:ascii="Times New Roman" w:hAnsi="Times New Roman" w:cs="Times New Roman"/>
          <w:b w:val="0"/>
          <w:bCs w:val="0"/>
          <w:sz w:val="24"/>
          <w:szCs w:val="24"/>
        </w:rPr>
        <w:t>s dispositions</w:t>
      </w:r>
      <w:r w:rsidRPr="00BB0C63">
        <w:rPr>
          <w:rFonts w:ascii="Times New Roman" w:hAnsi="Times New Roman" w:cs="Times New Roman"/>
          <w:b w:val="0"/>
          <w:bCs w:val="0"/>
          <w:sz w:val="24"/>
          <w:szCs w:val="24"/>
        </w:rPr>
        <w:t xml:space="preserve"> qui précède</w:t>
      </w:r>
      <w:r w:rsidR="001F6D18">
        <w:rPr>
          <w:rFonts w:ascii="Times New Roman" w:hAnsi="Times New Roman" w:cs="Times New Roman"/>
          <w:b w:val="0"/>
          <w:bCs w:val="0"/>
          <w:sz w:val="24"/>
          <w:szCs w:val="24"/>
        </w:rPr>
        <w:t>nt</w:t>
      </w:r>
      <w:r w:rsidRPr="00BB0C63">
        <w:rPr>
          <w:rFonts w:ascii="Times New Roman" w:hAnsi="Times New Roman" w:cs="Times New Roman"/>
          <w:b w:val="0"/>
          <w:bCs w:val="0"/>
          <w:sz w:val="24"/>
          <w:szCs w:val="24"/>
        </w:rPr>
        <w:t xml:space="preserve">, le présent PEES énonce les mesures et actions concrètes que le Bénéficiaire mettra en œuvre ou </w:t>
      </w:r>
      <w:r w:rsidR="001F6D18" w:rsidRPr="001A1551">
        <w:rPr>
          <w:rFonts w:ascii="Times New Roman" w:hAnsi="Times New Roman" w:cs="Times New Roman"/>
          <w:b w:val="0"/>
          <w:bCs w:val="0"/>
          <w:sz w:val="24"/>
          <w:szCs w:val="24"/>
        </w:rPr>
        <w:t>veillera à faire mettre en œuvre,</w:t>
      </w:r>
      <w:r w:rsidRPr="00BB0C63">
        <w:rPr>
          <w:rFonts w:ascii="Times New Roman" w:hAnsi="Times New Roman" w:cs="Times New Roman"/>
          <w:b w:val="0"/>
          <w:bCs w:val="0"/>
          <w:sz w:val="24"/>
          <w:szCs w:val="24"/>
        </w:rPr>
        <w:t xml:space="preserve"> y compris, le cas échéant, </w:t>
      </w:r>
      <w:r w:rsidR="001F6D18" w:rsidRPr="001A1551">
        <w:rPr>
          <w:rFonts w:ascii="Times New Roman" w:hAnsi="Times New Roman" w:cs="Times New Roman"/>
          <w:b w:val="0"/>
          <w:bCs w:val="0"/>
          <w:sz w:val="24"/>
          <w:szCs w:val="24"/>
        </w:rPr>
        <w:t>les délais de ces actions et mesures, le cadre institutionnel, les effectifs, les formations, les dispositifs de suivi et d’établissement de rapports ainsi que le mécanisme de gestion des plaintes.</w:t>
      </w:r>
      <w:r w:rsidRPr="00BB0C63">
        <w:rPr>
          <w:rFonts w:ascii="Times New Roman" w:hAnsi="Times New Roman" w:cs="Times New Roman"/>
          <w:b w:val="0"/>
          <w:bCs w:val="0"/>
          <w:sz w:val="24"/>
          <w:szCs w:val="24"/>
        </w:rPr>
        <w:t xml:space="preserve"> </w:t>
      </w:r>
      <w:r w:rsidR="001A1551" w:rsidRPr="001A1551">
        <w:rPr>
          <w:rFonts w:ascii="Times New Roman" w:hAnsi="Times New Roman" w:cs="Times New Roman"/>
          <w:b w:val="0"/>
          <w:bCs w:val="0"/>
          <w:sz w:val="24"/>
          <w:szCs w:val="24"/>
        </w:rPr>
        <w:t>Le PEES définit également les instruments environnementaux et sociaux</w:t>
      </w:r>
      <w:r w:rsidRPr="00BB0C63">
        <w:rPr>
          <w:rFonts w:ascii="Times New Roman" w:hAnsi="Times New Roman" w:cs="Times New Roman"/>
          <w:b w:val="0"/>
          <w:bCs w:val="0"/>
          <w:sz w:val="24"/>
          <w:szCs w:val="24"/>
        </w:rPr>
        <w:t xml:space="preserve"> (E&amp;S) qui doivent être préparés ou mis à jour, consultés, divulgués et mis en œuvre dans le cadre du Projet, conformément </w:t>
      </w:r>
      <w:r w:rsidR="001A1551">
        <w:rPr>
          <w:rFonts w:ascii="Times New Roman" w:hAnsi="Times New Roman" w:cs="Times New Roman"/>
          <w:b w:val="0"/>
          <w:bCs w:val="0"/>
          <w:sz w:val="24"/>
          <w:szCs w:val="24"/>
        </w:rPr>
        <w:t>aux</w:t>
      </w:r>
      <w:r w:rsidRPr="00BB0C63">
        <w:rPr>
          <w:rFonts w:ascii="Times New Roman" w:hAnsi="Times New Roman" w:cs="Times New Roman"/>
          <w:b w:val="0"/>
          <w:bCs w:val="0"/>
          <w:sz w:val="24"/>
          <w:szCs w:val="24"/>
        </w:rPr>
        <w:t xml:space="preserve"> NES, </w:t>
      </w:r>
      <w:r w:rsidR="001A1551" w:rsidRPr="001A1551">
        <w:rPr>
          <w:rFonts w:ascii="Times New Roman" w:hAnsi="Times New Roman" w:cs="Times New Roman"/>
          <w:b w:val="0"/>
          <w:bCs w:val="0"/>
          <w:sz w:val="24"/>
          <w:szCs w:val="24"/>
        </w:rPr>
        <w:t>et d’une manière jugée acceptable, sur la forme et le fond,</w:t>
      </w:r>
      <w:r w:rsidRPr="00BB0C63">
        <w:rPr>
          <w:rFonts w:ascii="Times New Roman" w:hAnsi="Times New Roman" w:cs="Times New Roman"/>
          <w:b w:val="0"/>
          <w:bCs w:val="0"/>
          <w:sz w:val="24"/>
          <w:szCs w:val="24"/>
        </w:rPr>
        <w:t xml:space="preserve"> par l'Association. Lesdits </w:t>
      </w:r>
      <w:r w:rsidR="001A1551">
        <w:rPr>
          <w:rFonts w:ascii="Times New Roman" w:hAnsi="Times New Roman" w:cs="Times New Roman"/>
          <w:b w:val="0"/>
          <w:bCs w:val="0"/>
          <w:sz w:val="24"/>
          <w:szCs w:val="24"/>
        </w:rPr>
        <w:t>instrument</w:t>
      </w:r>
      <w:r w:rsidRPr="00BB0C63">
        <w:rPr>
          <w:rFonts w:ascii="Times New Roman" w:hAnsi="Times New Roman" w:cs="Times New Roman"/>
          <w:b w:val="0"/>
          <w:bCs w:val="0"/>
          <w:sz w:val="24"/>
          <w:szCs w:val="24"/>
        </w:rPr>
        <w:t xml:space="preserve">s environnementaux et sociaux peuvent être révisés périodiquement avec l'accord écrit préalable de l'Association. Comme prévu dans l'Accord visé, le Bénéficiaire veille à ce que des fonds suffisants soient disponibles pour couvrir les coûts de mise en œuvre du PEES. </w:t>
      </w:r>
    </w:p>
    <w:p w14:paraId="09A91B2E" w14:textId="06C7478E" w:rsidR="0016390E" w:rsidRPr="001A1551" w:rsidRDefault="00572D66" w:rsidP="0016390E">
      <w:pPr>
        <w:numPr>
          <w:ilvl w:val="0"/>
          <w:numId w:val="1"/>
        </w:numPr>
        <w:tabs>
          <w:tab w:val="left" w:pos="0"/>
          <w:tab w:val="left" w:pos="284"/>
        </w:tabs>
        <w:spacing w:after="120" w:line="276" w:lineRule="auto"/>
        <w:ind w:left="0" w:hanging="284"/>
        <w:jc w:val="both"/>
        <w:rPr>
          <w:rFonts w:ascii="Times New Roman" w:hAnsi="Times New Roman" w:cs="Times New Roman"/>
          <w:b w:val="0"/>
          <w:bCs w:val="0"/>
          <w:sz w:val="24"/>
          <w:szCs w:val="24"/>
        </w:rPr>
      </w:pPr>
      <w:bookmarkStart w:id="0" w:name="_Toc20725391"/>
      <w:r w:rsidRPr="00BB0C63">
        <w:rPr>
          <w:rFonts w:ascii="Times New Roman" w:hAnsi="Times New Roman" w:cs="Times New Roman"/>
          <w:b w:val="0"/>
          <w:bCs w:val="0"/>
          <w:sz w:val="24"/>
          <w:szCs w:val="24"/>
        </w:rPr>
        <w:t xml:space="preserve">Comme convenu entre l'Association et le Bénéficiaire, le présent PEES </w:t>
      </w:r>
      <w:r w:rsidR="001A1551">
        <w:rPr>
          <w:rFonts w:ascii="Times New Roman" w:hAnsi="Times New Roman" w:cs="Times New Roman"/>
          <w:b w:val="0"/>
          <w:bCs w:val="0"/>
          <w:sz w:val="24"/>
          <w:szCs w:val="24"/>
        </w:rPr>
        <w:t>peut être</w:t>
      </w:r>
      <w:r w:rsidRPr="00BB0C63">
        <w:rPr>
          <w:rFonts w:ascii="Times New Roman" w:hAnsi="Times New Roman" w:cs="Times New Roman"/>
          <w:b w:val="0"/>
          <w:bCs w:val="0"/>
          <w:sz w:val="24"/>
          <w:szCs w:val="24"/>
        </w:rPr>
        <w:t xml:space="preserve"> révisé de temps à autre </w:t>
      </w:r>
      <w:r w:rsidR="001A1551" w:rsidRPr="001A1551">
        <w:rPr>
          <w:rFonts w:ascii="Times New Roman" w:hAnsi="Times New Roman" w:cs="Times New Roman"/>
          <w:b w:val="0"/>
          <w:bCs w:val="0"/>
          <w:sz w:val="24"/>
          <w:szCs w:val="24"/>
        </w:rPr>
        <w:t>durant la mise en œuvre du Projet, en cas de besoin, d’une façon qui prend en compte la gestion adaptative des changements ou des situations imprévues pouvant survenir dans le cadre du Projet, ou en réponse à une évaluation de la performance du Projet.</w:t>
      </w:r>
      <w:r w:rsidRPr="00BB0C63">
        <w:rPr>
          <w:rFonts w:ascii="Times New Roman" w:hAnsi="Times New Roman" w:cs="Times New Roman"/>
          <w:b w:val="0"/>
          <w:bCs w:val="0"/>
          <w:sz w:val="24"/>
          <w:szCs w:val="24"/>
        </w:rPr>
        <w:t xml:space="preserve"> Dans de telles circonstances, le Bénéficiaire et l'Association conviennent </w:t>
      </w:r>
      <w:r w:rsidR="001A1551">
        <w:rPr>
          <w:rFonts w:ascii="Times New Roman" w:hAnsi="Times New Roman" w:cs="Times New Roman"/>
          <w:b w:val="0"/>
          <w:bCs w:val="0"/>
          <w:sz w:val="24"/>
          <w:szCs w:val="24"/>
        </w:rPr>
        <w:t>de réviser</w:t>
      </w:r>
      <w:r w:rsidRPr="00BB0C63">
        <w:rPr>
          <w:rFonts w:ascii="Times New Roman" w:hAnsi="Times New Roman" w:cs="Times New Roman"/>
          <w:b w:val="0"/>
          <w:bCs w:val="0"/>
          <w:sz w:val="24"/>
          <w:szCs w:val="24"/>
        </w:rPr>
        <w:t xml:space="preserve"> le PEES pour refléter ces changements par un échange de lettres signées entre l'Association et le Bénéficiaire, représenté par le ministre du MEHH. Le Bénéficiaire publie sans délai le PEES </w:t>
      </w:r>
      <w:r w:rsidR="001A1551">
        <w:rPr>
          <w:rFonts w:ascii="Times New Roman" w:hAnsi="Times New Roman" w:cs="Times New Roman"/>
          <w:b w:val="0"/>
          <w:bCs w:val="0"/>
          <w:sz w:val="24"/>
          <w:szCs w:val="24"/>
        </w:rPr>
        <w:t>révis</w:t>
      </w:r>
      <w:r w:rsidR="001A1551" w:rsidRPr="00BB0C63">
        <w:rPr>
          <w:rFonts w:ascii="Times New Roman" w:hAnsi="Times New Roman" w:cs="Times New Roman"/>
          <w:b w:val="0"/>
          <w:bCs w:val="0"/>
          <w:sz w:val="24"/>
          <w:szCs w:val="24"/>
        </w:rPr>
        <w:t>é</w:t>
      </w:r>
      <w:r w:rsidRPr="00BB0C63">
        <w:rPr>
          <w:rFonts w:ascii="Times New Roman" w:hAnsi="Times New Roman" w:cs="Times New Roman"/>
          <w:b w:val="0"/>
          <w:bCs w:val="0"/>
          <w:sz w:val="24"/>
          <w:szCs w:val="24"/>
        </w:rPr>
        <w:t>.</w:t>
      </w:r>
    </w:p>
    <w:p w14:paraId="3784707B" w14:textId="049507AC" w:rsidR="00D93C28" w:rsidRPr="00304184" w:rsidRDefault="00D93C28" w:rsidP="0016390E">
      <w:pPr>
        <w:numPr>
          <w:ilvl w:val="0"/>
          <w:numId w:val="1"/>
        </w:numPr>
        <w:tabs>
          <w:tab w:val="left" w:pos="0"/>
          <w:tab w:val="left" w:pos="284"/>
        </w:tabs>
        <w:spacing w:after="120" w:line="276" w:lineRule="auto"/>
        <w:ind w:left="0" w:hanging="284"/>
        <w:jc w:val="both"/>
        <w:rPr>
          <w:rFonts w:ascii="Times New Roman" w:hAnsi="Times New Roman" w:cs="Times New Roman"/>
          <w:b w:val="0"/>
          <w:bCs w:val="0"/>
          <w:sz w:val="24"/>
          <w:szCs w:val="24"/>
        </w:rPr>
        <w:sectPr w:rsidR="00D93C28" w:rsidRPr="00304184" w:rsidSect="00FD5503">
          <w:footerReference w:type="default" r:id="rId13"/>
          <w:pgSz w:w="11906" w:h="16838" w:code="9"/>
          <w:pgMar w:top="1418" w:right="1418" w:bottom="1418" w:left="1418" w:header="709" w:footer="709" w:gutter="0"/>
          <w:cols w:space="708"/>
          <w:titlePg/>
          <w:docGrid w:linePitch="360"/>
        </w:sectPr>
      </w:pPr>
      <w:r w:rsidRPr="00BB0C63">
        <w:rPr>
          <w:rFonts w:ascii="Times New Roman" w:hAnsi="Times New Roman"/>
          <w:b w:val="0"/>
          <w:bCs w:val="0"/>
          <w:sz w:val="24"/>
          <w:szCs w:val="24"/>
        </w:rPr>
        <w:t xml:space="preserve">La sous-section « Indicateurs de préparation à la mise en œuvre » ci-dessous identifie les actions et les mesures à suivre pour évaluer l'état de préparation du Projet pour commencer la mise en œuvre conformément au présent PEES. Néanmoins, toutes les actions et mesures contenues dans le présent PEES seront mises en œuvre comme indiqué dans la colonne « Calendrier </w:t>
      </w:r>
      <w:r w:rsidR="001A1551">
        <w:rPr>
          <w:rFonts w:ascii="Times New Roman" w:hAnsi="Times New Roman"/>
          <w:b w:val="0"/>
          <w:bCs w:val="0"/>
          <w:sz w:val="24"/>
          <w:szCs w:val="24"/>
        </w:rPr>
        <w:t>/</w:t>
      </w:r>
      <w:proofErr w:type="gramStart"/>
      <w:r w:rsidR="0096091F">
        <w:rPr>
          <w:rFonts w:ascii="Times New Roman" w:hAnsi="Times New Roman"/>
          <w:b w:val="0"/>
          <w:bCs w:val="0"/>
          <w:sz w:val="24"/>
          <w:szCs w:val="24"/>
        </w:rPr>
        <w:t>Délais</w:t>
      </w:r>
      <w:r w:rsidRPr="00BB0C63">
        <w:rPr>
          <w:rFonts w:ascii="Times New Roman" w:hAnsi="Times New Roman"/>
          <w:b w:val="0"/>
          <w:bCs w:val="0"/>
          <w:sz w:val="24"/>
          <w:szCs w:val="24"/>
        </w:rPr>
        <w:t>»</w:t>
      </w:r>
      <w:proofErr w:type="gramEnd"/>
      <w:r w:rsidRPr="00BB0C63">
        <w:rPr>
          <w:rFonts w:ascii="Times New Roman" w:hAnsi="Times New Roman"/>
          <w:b w:val="0"/>
          <w:bCs w:val="0"/>
          <w:sz w:val="24"/>
          <w:szCs w:val="24"/>
        </w:rPr>
        <w:t xml:space="preserve"> ci-dessous, qu'elles soient ou non énumérées dans la sous-section visée.</w:t>
      </w:r>
    </w:p>
    <w:bookmarkEnd w:id="0"/>
    <w:p w14:paraId="6EDBDE12" w14:textId="77777777" w:rsidR="00580258" w:rsidRPr="00304184" w:rsidRDefault="00580258" w:rsidP="00580258">
      <w:pPr>
        <w:spacing w:before="120"/>
        <w:rPr>
          <w:rFonts w:ascii="Times New Roman" w:hAnsi="Times New Roman" w:cs="Times New Roman"/>
          <w:sz w:val="22"/>
          <w:szCs w:val="22"/>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46"/>
        <w:gridCol w:w="7609"/>
        <w:gridCol w:w="3731"/>
        <w:gridCol w:w="2331"/>
      </w:tblGrid>
      <w:tr w:rsidR="00572D66" w:rsidRPr="00BB0C63" w14:paraId="51258EBB" w14:textId="77777777" w:rsidTr="55EDD13B">
        <w:trPr>
          <w:cantSplit/>
          <w:trHeight w:val="56"/>
          <w:tblHeader/>
        </w:trPr>
        <w:tc>
          <w:tcPr>
            <w:tcW w:w="8455" w:type="dxa"/>
            <w:gridSpan w:val="2"/>
            <w:tcBorders>
              <w:top w:val="single" w:sz="4" w:space="0" w:color="000000" w:themeColor="text1"/>
            </w:tcBorders>
            <w:shd w:val="clear" w:color="auto" w:fill="C5E0B3" w:themeFill="accent6" w:themeFillTint="66"/>
          </w:tcPr>
          <w:p w14:paraId="03E34C02" w14:textId="77777777" w:rsidR="00572D66" w:rsidRPr="00BB0C63" w:rsidRDefault="00572D66" w:rsidP="00BF0364">
            <w:pPr>
              <w:keepLines/>
              <w:widowControl w:val="0"/>
              <w:rPr>
                <w:rFonts w:ascii="Times New Roman" w:eastAsia="Calibri" w:hAnsi="Times New Roman" w:cs="Times New Roman"/>
                <w:sz w:val="22"/>
                <w:szCs w:val="22"/>
                <w:lang w:val="en-US" w:eastAsia="en-US"/>
              </w:rPr>
            </w:pPr>
            <w:r w:rsidRPr="00BB0C63">
              <w:rPr>
                <w:rFonts w:ascii="Times New Roman" w:eastAsia="Calibri" w:hAnsi="Times New Roman" w:cs="Times New Roman"/>
                <w:sz w:val="22"/>
                <w:szCs w:val="22"/>
                <w:lang w:eastAsia="en-US"/>
              </w:rPr>
              <w:t xml:space="preserve">MESURES ET ACTIONS CONCRÈTES </w:t>
            </w:r>
          </w:p>
        </w:tc>
        <w:tc>
          <w:tcPr>
            <w:tcW w:w="3731" w:type="dxa"/>
            <w:tcBorders>
              <w:top w:val="single" w:sz="4" w:space="0" w:color="000000" w:themeColor="text1"/>
            </w:tcBorders>
            <w:shd w:val="clear" w:color="auto" w:fill="C5E0B3" w:themeFill="accent6" w:themeFillTint="66"/>
          </w:tcPr>
          <w:p w14:paraId="41E798C1" w14:textId="77777777" w:rsidR="00572D66" w:rsidRPr="00BB0C63" w:rsidRDefault="00572D66" w:rsidP="00BF0364">
            <w:pPr>
              <w:keepLines/>
              <w:widowControl w:val="0"/>
              <w:jc w:val="center"/>
              <w:rPr>
                <w:rFonts w:ascii="Times New Roman" w:eastAsia="Calibri" w:hAnsi="Times New Roman" w:cs="Times New Roman"/>
                <w:bCs w:val="0"/>
                <w:sz w:val="22"/>
                <w:szCs w:val="22"/>
                <w:lang w:val="en-US" w:eastAsia="en-US"/>
              </w:rPr>
            </w:pPr>
            <w:r w:rsidRPr="00BB0C63">
              <w:rPr>
                <w:rFonts w:ascii="Times New Roman" w:eastAsia="Calibri" w:hAnsi="Times New Roman" w:cs="Times New Roman"/>
                <w:bCs w:val="0"/>
                <w:sz w:val="22"/>
                <w:szCs w:val="22"/>
                <w:lang w:eastAsia="en-US"/>
              </w:rPr>
              <w:t>CALENDRIER</w:t>
            </w:r>
          </w:p>
        </w:tc>
        <w:tc>
          <w:tcPr>
            <w:tcW w:w="2331" w:type="dxa"/>
            <w:tcBorders>
              <w:top w:val="single" w:sz="4" w:space="0" w:color="000000" w:themeColor="text1"/>
            </w:tcBorders>
            <w:shd w:val="clear" w:color="auto" w:fill="C5E0B3" w:themeFill="accent6" w:themeFillTint="66"/>
          </w:tcPr>
          <w:p w14:paraId="6CDC0E82" w14:textId="77777777" w:rsidR="00572D66" w:rsidRPr="00BB0C63" w:rsidRDefault="00572D66" w:rsidP="00BF0364">
            <w:pPr>
              <w:keepLines/>
              <w:widowControl w:val="0"/>
              <w:jc w:val="center"/>
              <w:rPr>
                <w:rFonts w:ascii="Times New Roman" w:eastAsia="Calibri" w:hAnsi="Times New Roman" w:cs="Times New Roman"/>
                <w:bCs w:val="0"/>
                <w:sz w:val="22"/>
                <w:szCs w:val="22"/>
                <w:lang w:val="en-US" w:eastAsia="en-US"/>
              </w:rPr>
            </w:pPr>
            <w:r w:rsidRPr="00BB0C63">
              <w:rPr>
                <w:rFonts w:ascii="Times New Roman" w:eastAsia="Calibri" w:hAnsi="Times New Roman" w:cs="Times New Roman"/>
                <w:bCs w:val="0"/>
                <w:sz w:val="22"/>
                <w:szCs w:val="22"/>
                <w:lang w:eastAsia="en-US"/>
              </w:rPr>
              <w:t>ENTITÉ RESPONSABLE</w:t>
            </w:r>
          </w:p>
        </w:tc>
      </w:tr>
      <w:tr w:rsidR="00EB2DDD" w:rsidRPr="00BB0C63" w14:paraId="6DDFEE0C" w14:textId="77777777" w:rsidTr="55EDD13B">
        <w:trPr>
          <w:cantSplit/>
          <w:trHeight w:val="20"/>
        </w:trPr>
        <w:tc>
          <w:tcPr>
            <w:tcW w:w="14517" w:type="dxa"/>
            <w:gridSpan w:val="4"/>
            <w:tcBorders>
              <w:bottom w:val="single" w:sz="4" w:space="0" w:color="auto"/>
            </w:tcBorders>
            <w:shd w:val="clear" w:color="auto" w:fill="F4B083" w:themeFill="accent2" w:themeFillTint="99"/>
          </w:tcPr>
          <w:p w14:paraId="28E17F5D" w14:textId="77777777" w:rsidR="00EB2DDD" w:rsidRPr="00304184" w:rsidDel="00777D1F" w:rsidRDefault="00D50E61" w:rsidP="00C17008">
            <w:pPr>
              <w:keepLines/>
              <w:widowControl w:val="0"/>
              <w:rPr>
                <w:rFonts w:ascii="Times New Roman" w:eastAsia="Calibri" w:hAnsi="Times New Roman" w:cs="Times New Roman"/>
                <w:b w:val="0"/>
                <w:bCs w:val="0"/>
                <w:sz w:val="22"/>
                <w:szCs w:val="22"/>
                <w:lang w:eastAsia="en-US"/>
              </w:rPr>
            </w:pPr>
            <w:r w:rsidRPr="00BB0C63">
              <w:rPr>
                <w:rFonts w:ascii="Times New Roman" w:hAnsi="Times New Roman" w:cs="Times New Roman"/>
                <w:sz w:val="22"/>
                <w:szCs w:val="22"/>
              </w:rPr>
              <w:t>MODALITÉS DE MISE EN ŒUVRE ET RENFORCEMENT DES CAPACITÉS</w:t>
            </w:r>
          </w:p>
        </w:tc>
      </w:tr>
      <w:tr w:rsidR="004B6946" w:rsidRPr="00BB0C63" w14:paraId="5F55D650" w14:textId="77777777" w:rsidTr="55EDD13B">
        <w:trPr>
          <w:trHeight w:val="20"/>
        </w:trPr>
        <w:tc>
          <w:tcPr>
            <w:tcW w:w="846" w:type="dxa"/>
            <w:tcBorders>
              <w:top w:val="single" w:sz="4" w:space="0" w:color="000000" w:themeColor="text1"/>
            </w:tcBorders>
            <w:shd w:val="clear" w:color="auto" w:fill="auto"/>
          </w:tcPr>
          <w:p w14:paraId="42BC2557" w14:textId="535712B0" w:rsidR="004B6946" w:rsidRPr="00BB0C63" w:rsidRDefault="001E6A5A" w:rsidP="00AB5246">
            <w:pPr>
              <w:keepLines/>
              <w:widowControl w:val="0"/>
              <w:jc w:val="center"/>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eastAsia="en-US"/>
              </w:rPr>
              <w:t>A</w:t>
            </w:r>
          </w:p>
        </w:tc>
        <w:tc>
          <w:tcPr>
            <w:tcW w:w="7609" w:type="dxa"/>
            <w:tcBorders>
              <w:top w:val="single" w:sz="4" w:space="0" w:color="000000" w:themeColor="text1"/>
            </w:tcBorders>
            <w:shd w:val="clear" w:color="auto" w:fill="auto"/>
          </w:tcPr>
          <w:p w14:paraId="46F1527F" w14:textId="77777777" w:rsidR="004B6946" w:rsidRPr="00304184" w:rsidRDefault="004B6946" w:rsidP="00B70409">
            <w:pPr>
              <w:keepLines/>
              <w:widowControl w:val="0"/>
              <w:jc w:val="both"/>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STRUCTURE ORGANISATIONNELLE</w:t>
            </w:r>
          </w:p>
          <w:p w14:paraId="3C8F433A" w14:textId="75EB27CB" w:rsidR="004B6946" w:rsidRPr="00304184" w:rsidRDefault="004B6946" w:rsidP="00B70409">
            <w:pPr>
              <w:keepLines/>
              <w:widowControl w:val="0"/>
              <w:jc w:val="both"/>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Mettre en place et maintenir une Unité de coordination du projet (UCP) dotée d'un personnel qualifié et de ressources pour soutenir la gestion des risques et effets environnementaux et sociaux du Projet, y compris </w:t>
            </w:r>
            <w:r w:rsidR="00342C04" w:rsidRPr="00BB0C63">
              <w:rPr>
                <w:rFonts w:ascii="Times New Roman" w:eastAsia="Calibri" w:hAnsi="Times New Roman" w:cs="Times New Roman"/>
                <w:b w:val="0"/>
                <w:bCs w:val="0"/>
                <w:color w:val="000000" w:themeColor="text1"/>
                <w:sz w:val="22"/>
                <w:szCs w:val="22"/>
              </w:rPr>
              <w:t xml:space="preserve">un spécialiste </w:t>
            </w:r>
            <w:r w:rsidR="001E6A5A">
              <w:rPr>
                <w:rFonts w:ascii="Times New Roman" w:eastAsia="Calibri" w:hAnsi="Times New Roman" w:cs="Times New Roman"/>
                <w:b w:val="0"/>
                <w:bCs w:val="0"/>
                <w:color w:val="000000" w:themeColor="text1"/>
                <w:sz w:val="22"/>
                <w:szCs w:val="22"/>
              </w:rPr>
              <w:t>en</w:t>
            </w:r>
            <w:r w:rsidR="00342C04" w:rsidRPr="00BB0C63">
              <w:rPr>
                <w:rFonts w:ascii="Times New Roman" w:eastAsia="Calibri" w:hAnsi="Times New Roman" w:cs="Times New Roman"/>
                <w:b w:val="0"/>
                <w:bCs w:val="0"/>
                <w:color w:val="000000" w:themeColor="text1"/>
                <w:sz w:val="22"/>
                <w:szCs w:val="22"/>
              </w:rPr>
              <w:t xml:space="preserve"> sauvegardes sociales, un spécialiste </w:t>
            </w:r>
            <w:r w:rsidR="001E6A5A">
              <w:rPr>
                <w:rFonts w:ascii="Times New Roman" w:eastAsia="Calibri" w:hAnsi="Times New Roman" w:cs="Times New Roman"/>
                <w:b w:val="0"/>
                <w:bCs w:val="0"/>
                <w:color w:val="000000" w:themeColor="text1"/>
                <w:sz w:val="22"/>
                <w:szCs w:val="22"/>
              </w:rPr>
              <w:t>en</w:t>
            </w:r>
            <w:r w:rsidR="00342C04" w:rsidRPr="00BB0C63">
              <w:rPr>
                <w:rFonts w:ascii="Times New Roman" w:eastAsia="Calibri" w:hAnsi="Times New Roman" w:cs="Times New Roman"/>
                <w:b w:val="0"/>
                <w:bCs w:val="0"/>
                <w:color w:val="000000" w:themeColor="text1"/>
                <w:sz w:val="22"/>
                <w:szCs w:val="22"/>
              </w:rPr>
              <w:t xml:space="preserve"> sauvegardes environnementales et un spécialiste </w:t>
            </w:r>
            <w:r w:rsidR="001E6A5A">
              <w:rPr>
                <w:rFonts w:ascii="Times New Roman" w:eastAsia="Calibri" w:hAnsi="Times New Roman" w:cs="Times New Roman"/>
                <w:b w:val="0"/>
                <w:bCs w:val="0"/>
                <w:color w:val="000000" w:themeColor="text1"/>
                <w:sz w:val="22"/>
                <w:szCs w:val="22"/>
              </w:rPr>
              <w:t>genre</w:t>
            </w:r>
            <w:r w:rsidR="00342C04" w:rsidRPr="00BB0C63">
              <w:rPr>
                <w:rFonts w:ascii="Times New Roman" w:eastAsia="Calibri" w:hAnsi="Times New Roman" w:cs="Times New Roman"/>
                <w:b w:val="0"/>
                <w:bCs w:val="0"/>
                <w:color w:val="000000" w:themeColor="text1"/>
                <w:sz w:val="22"/>
                <w:szCs w:val="22"/>
              </w:rPr>
              <w:t xml:space="preserve">, dont </w:t>
            </w:r>
            <w:r w:rsidR="0068540E" w:rsidRPr="00BB0C63">
              <w:rPr>
                <w:rStyle w:val="normaltextrun"/>
                <w:rFonts w:ascii="Times New Roman" w:hAnsi="Times New Roman" w:cs="Times New Roman"/>
                <w:b w:val="0"/>
                <w:bCs w:val="0"/>
                <w:color w:val="000000"/>
                <w:sz w:val="22"/>
                <w:szCs w:val="22"/>
                <w:bdr w:val="none" w:sz="0" w:space="0" w:color="auto" w:frame="1"/>
              </w:rPr>
              <w:t xml:space="preserve">les qualifications et les termes de référence sont jugés acceptables par l'Association ; </w:t>
            </w:r>
            <w:r w:rsidRPr="00BB0C63">
              <w:rPr>
                <w:rFonts w:ascii="Times New Roman" w:eastAsia="Calibri" w:hAnsi="Times New Roman" w:cs="Times New Roman"/>
                <w:b w:val="0"/>
                <w:bCs w:val="0"/>
                <w:sz w:val="22"/>
                <w:szCs w:val="22"/>
                <w:lang w:eastAsia="en-US"/>
              </w:rPr>
              <w:t>assurer la mise en œuvre des exigences environnementales, sociales, sanitaires et sécuritaires (ESHS) et des documents environnementaux et sociaux préparés dans le cadre du projet.</w:t>
            </w:r>
          </w:p>
          <w:p w14:paraId="5F12CC8E" w14:textId="77777777" w:rsidR="004B6946" w:rsidRPr="00304184" w:rsidRDefault="004B6946" w:rsidP="00B70409">
            <w:pPr>
              <w:keepLines/>
              <w:widowControl w:val="0"/>
              <w:jc w:val="both"/>
              <w:rPr>
                <w:rFonts w:ascii="Times New Roman" w:eastAsia="Calibri" w:hAnsi="Times New Roman" w:cs="Times New Roman"/>
                <w:b w:val="0"/>
                <w:bCs w:val="0"/>
                <w:sz w:val="22"/>
                <w:szCs w:val="22"/>
                <w:lang w:eastAsia="en-US"/>
              </w:rPr>
            </w:pPr>
          </w:p>
          <w:p w14:paraId="6F3E3E2C" w14:textId="77777777" w:rsidR="004B6946" w:rsidRPr="00304184" w:rsidRDefault="004B6946" w:rsidP="00B70409">
            <w:pPr>
              <w:keepLines/>
              <w:widowControl w:val="0"/>
              <w:jc w:val="both"/>
              <w:rPr>
                <w:rFonts w:ascii="Times New Roman" w:eastAsia="Calibri" w:hAnsi="Times New Roman" w:cs="Times New Roman"/>
                <w:b w:val="0"/>
                <w:bCs w:val="0"/>
                <w:sz w:val="22"/>
                <w:szCs w:val="22"/>
                <w:lang w:eastAsia="en-US"/>
              </w:rPr>
            </w:pPr>
          </w:p>
        </w:tc>
        <w:tc>
          <w:tcPr>
            <w:tcW w:w="3731" w:type="dxa"/>
            <w:tcBorders>
              <w:top w:val="single" w:sz="4" w:space="0" w:color="000000" w:themeColor="text1"/>
            </w:tcBorders>
            <w:shd w:val="clear" w:color="auto" w:fill="auto"/>
          </w:tcPr>
          <w:p w14:paraId="263B2A8C" w14:textId="77777777" w:rsidR="006A1291" w:rsidRDefault="006A1291" w:rsidP="00AB5246">
            <w:pPr>
              <w:keepLines/>
              <w:widowControl w:val="0"/>
              <w:rPr>
                <w:rFonts w:ascii="Times New Roman" w:hAnsi="Times New Roman" w:cs="Times New Roman"/>
                <w:b w:val="0"/>
                <w:bCs w:val="0"/>
                <w:sz w:val="22"/>
                <w:szCs w:val="22"/>
              </w:rPr>
            </w:pPr>
          </w:p>
          <w:p w14:paraId="41E40EFA" w14:textId="3C373950" w:rsidR="00ED2075" w:rsidRPr="00304184" w:rsidRDefault="001E6A5A" w:rsidP="00AB5246">
            <w:pPr>
              <w:keepLines/>
              <w:widowControl w:val="0"/>
              <w:rPr>
                <w:rFonts w:ascii="Times New Roman" w:hAnsi="Times New Roman" w:cs="Times New Roman"/>
                <w:b w:val="0"/>
                <w:bCs w:val="0"/>
                <w:sz w:val="22"/>
                <w:szCs w:val="22"/>
              </w:rPr>
            </w:pPr>
            <w:r>
              <w:rPr>
                <w:rFonts w:ascii="Times New Roman" w:hAnsi="Times New Roman" w:cs="Times New Roman"/>
                <w:b w:val="0"/>
                <w:bCs w:val="0"/>
                <w:sz w:val="22"/>
                <w:szCs w:val="22"/>
              </w:rPr>
              <w:t>Mettre</w:t>
            </w:r>
            <w:r w:rsidR="00324427" w:rsidRPr="00BB0C63">
              <w:rPr>
                <w:rFonts w:ascii="Times New Roman" w:hAnsi="Times New Roman" w:cs="Times New Roman"/>
                <w:b w:val="0"/>
                <w:bCs w:val="0"/>
                <w:sz w:val="22"/>
                <w:szCs w:val="22"/>
              </w:rPr>
              <w:t xml:space="preserve"> en place une Unité de </w:t>
            </w:r>
            <w:r w:rsidR="00324427" w:rsidRPr="00333762">
              <w:rPr>
                <w:rFonts w:ascii="Times New Roman" w:eastAsia="Calibri" w:hAnsi="Times New Roman" w:cs="Times New Roman"/>
                <w:b w:val="0"/>
                <w:bCs w:val="0"/>
                <w:sz w:val="22"/>
                <w:szCs w:val="22"/>
                <w:lang w:eastAsia="en-US"/>
              </w:rPr>
              <w:t xml:space="preserve">Coordination du Projet (UCP) au plus tard </w:t>
            </w:r>
            <w:r w:rsidR="00333762" w:rsidRPr="00333762">
              <w:rPr>
                <w:rFonts w:ascii="Times New Roman" w:eastAsia="Calibri" w:hAnsi="Times New Roman" w:cs="Times New Roman"/>
                <w:b w:val="0"/>
                <w:bCs w:val="0"/>
                <w:sz w:val="22"/>
                <w:szCs w:val="22"/>
                <w:lang w:eastAsia="en-US"/>
              </w:rPr>
              <w:t>un (1) mois après la date de signature, ou à une date ultérieure convenue par l’Association</w:t>
            </w:r>
            <w:r w:rsidR="00324427" w:rsidRPr="00333762">
              <w:rPr>
                <w:rFonts w:ascii="Times New Roman" w:eastAsia="Calibri" w:hAnsi="Times New Roman" w:cs="Times New Roman"/>
                <w:b w:val="0"/>
                <w:bCs w:val="0"/>
                <w:sz w:val="22"/>
                <w:szCs w:val="22"/>
                <w:lang w:eastAsia="en-US"/>
              </w:rPr>
              <w:t>, et la</w:t>
            </w:r>
            <w:r w:rsidR="00324427" w:rsidRPr="00BB0C63">
              <w:rPr>
                <w:rFonts w:ascii="Times New Roman" w:hAnsi="Times New Roman" w:cs="Times New Roman"/>
                <w:b w:val="0"/>
                <w:bCs w:val="0"/>
                <w:sz w:val="22"/>
                <w:szCs w:val="22"/>
              </w:rPr>
              <w:t xml:space="preserve"> maint</w:t>
            </w:r>
            <w:r>
              <w:rPr>
                <w:rFonts w:ascii="Times New Roman" w:hAnsi="Times New Roman" w:cs="Times New Roman"/>
                <w:b w:val="0"/>
                <w:bCs w:val="0"/>
                <w:sz w:val="22"/>
                <w:szCs w:val="22"/>
              </w:rPr>
              <w:t>enir</w:t>
            </w:r>
            <w:r w:rsidR="00324427" w:rsidRPr="00BB0C63">
              <w:rPr>
                <w:rFonts w:ascii="Times New Roman" w:hAnsi="Times New Roman" w:cs="Times New Roman"/>
                <w:b w:val="0"/>
                <w:bCs w:val="0"/>
                <w:sz w:val="22"/>
                <w:szCs w:val="22"/>
              </w:rPr>
              <w:t xml:space="preserve"> en place pendant toute la durée de l'exécution du Projet. </w:t>
            </w:r>
          </w:p>
          <w:p w14:paraId="651F635C" w14:textId="77777777" w:rsidR="00ED2075" w:rsidRPr="00304184" w:rsidRDefault="00ED2075" w:rsidP="00AB5246">
            <w:pPr>
              <w:keepLines/>
              <w:widowControl w:val="0"/>
              <w:rPr>
                <w:rFonts w:ascii="Times New Roman" w:hAnsi="Times New Roman" w:cs="Times New Roman"/>
                <w:b w:val="0"/>
                <w:bCs w:val="0"/>
                <w:sz w:val="22"/>
                <w:szCs w:val="22"/>
              </w:rPr>
            </w:pPr>
          </w:p>
          <w:p w14:paraId="0033B8C3" w14:textId="77777777" w:rsidR="0006204E" w:rsidRPr="00304184" w:rsidRDefault="0006204E" w:rsidP="00AB5246">
            <w:pPr>
              <w:keepLines/>
              <w:widowControl w:val="0"/>
              <w:rPr>
                <w:rFonts w:ascii="Times New Roman" w:eastAsia="Calibri" w:hAnsi="Times New Roman" w:cs="Times New Roman"/>
                <w:b w:val="0"/>
                <w:bCs w:val="0"/>
                <w:sz w:val="22"/>
                <w:szCs w:val="22"/>
                <w:lang w:eastAsia="en-US"/>
              </w:rPr>
            </w:pPr>
          </w:p>
          <w:p w14:paraId="5B43B960" w14:textId="77777777" w:rsidR="006347AA" w:rsidRPr="00304184" w:rsidRDefault="006347AA" w:rsidP="00AB5246">
            <w:pPr>
              <w:keepLines/>
              <w:widowControl w:val="0"/>
              <w:rPr>
                <w:rFonts w:ascii="Times New Roman" w:eastAsia="Calibri" w:hAnsi="Times New Roman" w:cs="Times New Roman"/>
                <w:b w:val="0"/>
                <w:bCs w:val="0"/>
                <w:sz w:val="22"/>
                <w:szCs w:val="22"/>
                <w:lang w:eastAsia="en-US"/>
              </w:rPr>
            </w:pPr>
          </w:p>
          <w:p w14:paraId="4B4482BF" w14:textId="2009917E" w:rsidR="0005660C" w:rsidRPr="006A1291" w:rsidRDefault="006E48F1" w:rsidP="006A1291">
            <w:pPr>
              <w:widowControl w:val="0"/>
              <w:tabs>
                <w:tab w:val="left" w:pos="1440"/>
              </w:tabs>
              <w:autoSpaceDE w:val="0"/>
              <w:autoSpaceDN w:val="0"/>
              <w:adjustRightInd w:val="0"/>
              <w:jc w:val="both"/>
              <w:rPr>
                <w:rFonts w:ascii="Times New Roman" w:eastAsia="Calibri" w:hAnsi="Times New Roman" w:cs="Times New Roman"/>
                <w:b w:val="0"/>
                <w:bCs w:val="0"/>
                <w:color w:val="000000" w:themeColor="text1"/>
                <w:sz w:val="22"/>
                <w:szCs w:val="22"/>
              </w:rPr>
            </w:pPr>
            <w:r w:rsidRPr="00BB0C63">
              <w:rPr>
                <w:rFonts w:ascii="Times New Roman" w:eastAsia="Calibri" w:hAnsi="Times New Roman" w:cs="Times New Roman"/>
                <w:b w:val="0"/>
                <w:bCs w:val="0"/>
                <w:color w:val="000000" w:themeColor="text1"/>
                <w:sz w:val="22"/>
                <w:szCs w:val="22"/>
              </w:rPr>
              <w:t>Recrute</w:t>
            </w:r>
            <w:r w:rsidR="001E6A5A">
              <w:rPr>
                <w:rFonts w:ascii="Times New Roman" w:eastAsia="Calibri" w:hAnsi="Times New Roman" w:cs="Times New Roman"/>
                <w:b w:val="0"/>
                <w:bCs w:val="0"/>
                <w:color w:val="000000" w:themeColor="text1"/>
                <w:sz w:val="22"/>
                <w:szCs w:val="22"/>
              </w:rPr>
              <w:t>r</w:t>
            </w:r>
            <w:r w:rsidRPr="00BB0C63">
              <w:rPr>
                <w:rFonts w:ascii="Times New Roman" w:eastAsia="Calibri" w:hAnsi="Times New Roman" w:cs="Times New Roman"/>
                <w:b w:val="0"/>
                <w:bCs w:val="0"/>
                <w:color w:val="000000" w:themeColor="text1"/>
                <w:sz w:val="22"/>
                <w:szCs w:val="22"/>
              </w:rPr>
              <w:t xml:space="preserve"> ou nomme</w:t>
            </w:r>
            <w:r w:rsidR="001E6A5A">
              <w:rPr>
                <w:rFonts w:ascii="Times New Roman" w:eastAsia="Calibri" w:hAnsi="Times New Roman" w:cs="Times New Roman"/>
                <w:b w:val="0"/>
                <w:bCs w:val="0"/>
                <w:color w:val="000000" w:themeColor="text1"/>
                <w:sz w:val="22"/>
                <w:szCs w:val="22"/>
              </w:rPr>
              <w:t>r</w:t>
            </w:r>
            <w:r w:rsidRPr="00BB0C63">
              <w:rPr>
                <w:rFonts w:ascii="Times New Roman" w:eastAsia="Calibri" w:hAnsi="Times New Roman" w:cs="Times New Roman"/>
                <w:b w:val="0"/>
                <w:bCs w:val="0"/>
                <w:color w:val="000000" w:themeColor="text1"/>
                <w:sz w:val="22"/>
                <w:szCs w:val="22"/>
              </w:rPr>
              <w:t xml:space="preserve"> au plus tard </w:t>
            </w:r>
            <w:r w:rsidR="00333762" w:rsidRPr="00333762">
              <w:rPr>
                <w:rFonts w:ascii="Times New Roman" w:eastAsia="Calibri" w:hAnsi="Times New Roman" w:cs="Times New Roman"/>
                <w:b w:val="0"/>
                <w:bCs w:val="0"/>
                <w:sz w:val="22"/>
                <w:szCs w:val="22"/>
                <w:lang w:eastAsia="en-US"/>
              </w:rPr>
              <w:t>un (1) mois après la date de signature, ou à une date ultérieure convenue par l’Association</w:t>
            </w:r>
            <w:r w:rsidRPr="00BB0C63">
              <w:rPr>
                <w:rFonts w:ascii="Times New Roman" w:eastAsia="Calibri" w:hAnsi="Times New Roman" w:cs="Times New Roman"/>
                <w:b w:val="0"/>
                <w:bCs w:val="0"/>
                <w:color w:val="000000" w:themeColor="text1"/>
                <w:sz w:val="22"/>
                <w:szCs w:val="22"/>
              </w:rPr>
              <w:t xml:space="preserve"> et conserve</w:t>
            </w:r>
            <w:r w:rsidR="001E6A5A">
              <w:rPr>
                <w:rFonts w:ascii="Times New Roman" w:eastAsia="Calibri" w:hAnsi="Times New Roman" w:cs="Times New Roman"/>
                <w:b w:val="0"/>
                <w:bCs w:val="0"/>
                <w:color w:val="000000" w:themeColor="text1"/>
                <w:sz w:val="22"/>
                <w:szCs w:val="22"/>
              </w:rPr>
              <w:t>r</w:t>
            </w:r>
            <w:r w:rsidRPr="00BB0C63">
              <w:rPr>
                <w:rFonts w:ascii="Times New Roman" w:eastAsia="Calibri" w:hAnsi="Times New Roman" w:cs="Times New Roman"/>
                <w:b w:val="0"/>
                <w:bCs w:val="0"/>
                <w:color w:val="000000" w:themeColor="text1"/>
                <w:sz w:val="22"/>
                <w:szCs w:val="22"/>
              </w:rPr>
              <w:t xml:space="preserve"> tout au long de la mise en œuvre du Projet le personnel suivant au sein de l'UCP : un spécialiste </w:t>
            </w:r>
            <w:r w:rsidR="001E6A5A">
              <w:rPr>
                <w:rFonts w:ascii="Times New Roman" w:eastAsia="Calibri" w:hAnsi="Times New Roman" w:cs="Times New Roman"/>
                <w:b w:val="0"/>
                <w:bCs w:val="0"/>
                <w:color w:val="000000" w:themeColor="text1"/>
                <w:sz w:val="22"/>
                <w:szCs w:val="22"/>
              </w:rPr>
              <w:t>en</w:t>
            </w:r>
            <w:r w:rsidRPr="00BB0C63">
              <w:rPr>
                <w:rFonts w:ascii="Times New Roman" w:eastAsia="Calibri" w:hAnsi="Times New Roman" w:cs="Times New Roman"/>
                <w:b w:val="0"/>
                <w:bCs w:val="0"/>
                <w:color w:val="000000" w:themeColor="text1"/>
                <w:sz w:val="22"/>
                <w:szCs w:val="22"/>
              </w:rPr>
              <w:t xml:space="preserve"> sauvegardes sociales, un spécialiste </w:t>
            </w:r>
            <w:r w:rsidR="001E6A5A">
              <w:rPr>
                <w:rFonts w:ascii="Times New Roman" w:eastAsia="Calibri" w:hAnsi="Times New Roman" w:cs="Times New Roman"/>
                <w:b w:val="0"/>
                <w:bCs w:val="0"/>
                <w:color w:val="000000" w:themeColor="text1"/>
                <w:sz w:val="22"/>
                <w:szCs w:val="22"/>
              </w:rPr>
              <w:t>en</w:t>
            </w:r>
            <w:r w:rsidRPr="00BB0C63">
              <w:rPr>
                <w:rFonts w:ascii="Times New Roman" w:eastAsia="Calibri" w:hAnsi="Times New Roman" w:cs="Times New Roman"/>
                <w:b w:val="0"/>
                <w:bCs w:val="0"/>
                <w:color w:val="000000" w:themeColor="text1"/>
                <w:sz w:val="22"/>
                <w:szCs w:val="22"/>
              </w:rPr>
              <w:t xml:space="preserve"> sauvegardes environnementales et un spécialiste </w:t>
            </w:r>
            <w:r w:rsidR="001E6A5A">
              <w:rPr>
                <w:rFonts w:ascii="Times New Roman" w:eastAsia="Calibri" w:hAnsi="Times New Roman" w:cs="Times New Roman"/>
                <w:b w:val="0"/>
                <w:bCs w:val="0"/>
                <w:color w:val="000000" w:themeColor="text1"/>
                <w:sz w:val="22"/>
                <w:szCs w:val="22"/>
              </w:rPr>
              <w:t>genre</w:t>
            </w:r>
            <w:r w:rsidR="00642F4F" w:rsidRPr="00BB0C63">
              <w:rPr>
                <w:rStyle w:val="normaltextrun"/>
                <w:rFonts w:ascii="Times New Roman" w:hAnsi="Times New Roman" w:cs="Times New Roman"/>
                <w:b w:val="0"/>
                <w:bCs w:val="0"/>
                <w:color w:val="000000"/>
                <w:sz w:val="22"/>
                <w:szCs w:val="22"/>
                <w:bdr w:val="none" w:sz="0" w:space="0" w:color="auto" w:frame="1"/>
              </w:rPr>
              <w:t xml:space="preserve">. </w:t>
            </w:r>
          </w:p>
        </w:tc>
        <w:tc>
          <w:tcPr>
            <w:tcW w:w="2331" w:type="dxa"/>
            <w:tcBorders>
              <w:top w:val="single" w:sz="4" w:space="0" w:color="000000" w:themeColor="text1"/>
            </w:tcBorders>
            <w:shd w:val="clear" w:color="auto" w:fill="auto"/>
          </w:tcPr>
          <w:p w14:paraId="4E3C2E95" w14:textId="77777777" w:rsidR="00A454E2" w:rsidRDefault="00A454E2" w:rsidP="00A454E2">
            <w:pPr>
              <w:keepLines/>
              <w:widowControl w:val="0"/>
              <w:rPr>
                <w:rFonts w:ascii="Times New Roman" w:eastAsia="Calibri" w:hAnsi="Times New Roman"/>
                <w:b w:val="0"/>
                <w:bCs w:val="0"/>
                <w:sz w:val="22"/>
                <w:szCs w:val="22"/>
              </w:rPr>
            </w:pPr>
          </w:p>
          <w:p w14:paraId="75D3F473" w14:textId="6A7F5D7C" w:rsidR="004B6946" w:rsidRPr="006A1291" w:rsidRDefault="006A1291" w:rsidP="006148D4">
            <w:pPr>
              <w:pStyle w:val="ListParagraph"/>
              <w:keepLines/>
              <w:widowControl w:val="0"/>
              <w:spacing w:after="0"/>
              <w:ind w:left="306" w:firstLine="0"/>
              <w:rPr>
                <w:rFonts w:ascii="Times New Roman" w:eastAsia="Calibri" w:hAnsi="Times New Roman"/>
                <w:lang w:val="en-US"/>
              </w:rPr>
            </w:pPr>
            <w:r w:rsidRPr="006A1291">
              <w:rPr>
                <w:rFonts w:ascii="Times New Roman" w:eastAsia="Calibri" w:hAnsi="Times New Roman"/>
                <w:lang w:val="en-US"/>
              </w:rPr>
              <w:t>MEHH</w:t>
            </w:r>
          </w:p>
        </w:tc>
      </w:tr>
      <w:tr w:rsidR="00642BE5" w:rsidRPr="007A0EFB" w14:paraId="0D1F0DF7" w14:textId="77777777" w:rsidTr="00E322C1">
        <w:trPr>
          <w:trHeight w:val="20"/>
        </w:trPr>
        <w:tc>
          <w:tcPr>
            <w:tcW w:w="846" w:type="dxa"/>
            <w:shd w:val="clear" w:color="auto" w:fill="auto"/>
          </w:tcPr>
          <w:p w14:paraId="7B0BA2AF" w14:textId="77777777" w:rsidR="00642BE5" w:rsidRPr="00BB0C63" w:rsidRDefault="00642BE5" w:rsidP="00E322C1">
            <w:pPr>
              <w:keepLines/>
              <w:widowControl w:val="0"/>
              <w:jc w:val="center"/>
              <w:rPr>
                <w:rFonts w:ascii="Times New Roman" w:eastAsia="Calibri" w:hAnsi="Times New Roman" w:cs="Times New Roman"/>
                <w:b w:val="0"/>
                <w:bCs w:val="0"/>
                <w:sz w:val="22"/>
                <w:szCs w:val="22"/>
                <w:lang w:val="en-US" w:eastAsia="en-US"/>
              </w:rPr>
            </w:pPr>
          </w:p>
        </w:tc>
        <w:tc>
          <w:tcPr>
            <w:tcW w:w="7609" w:type="dxa"/>
            <w:shd w:val="clear" w:color="auto" w:fill="auto"/>
          </w:tcPr>
          <w:p w14:paraId="086D1BCC" w14:textId="4E167066" w:rsidR="00642BE5" w:rsidRPr="00304184" w:rsidRDefault="00F20CF0" w:rsidP="00E322C1">
            <w:pPr>
              <w:rPr>
                <w:rFonts w:ascii="Times New Roman" w:eastAsia="Calibri" w:hAnsi="Times New Roman" w:cs="Times New Roman"/>
                <w:b w:val="0"/>
                <w:color w:val="4472C4"/>
                <w:sz w:val="22"/>
                <w:szCs w:val="22"/>
                <w:lang w:eastAsia="en-US"/>
              </w:rPr>
            </w:pPr>
            <w:r>
              <w:rPr>
                <w:rFonts w:ascii="Times New Roman" w:hAnsi="Times New Roman" w:cs="Times New Roman"/>
                <w:b w:val="0"/>
                <w:bCs w:val="0"/>
                <w:sz w:val="22"/>
                <w:szCs w:val="22"/>
              </w:rPr>
              <w:t>Conclure un protocole d'accord avec l'Office guinéen des parcs nationaux et réserves de faune (OGPNRF)</w:t>
            </w:r>
            <w:r w:rsidR="00C954AC" w:rsidRPr="00DE4411">
              <w:rPr>
                <w:rFonts w:ascii="Times New Roman" w:hAnsi="Times New Roman" w:cs="Times New Roman"/>
                <w:b w:val="0"/>
                <w:bCs w:val="0"/>
                <w:i/>
                <w:iCs/>
                <w:sz w:val="22"/>
                <w:szCs w:val="22"/>
              </w:rPr>
              <w:t xml:space="preserve"> </w:t>
            </w:r>
            <w:r w:rsidR="007C761D">
              <w:rPr>
                <w:rFonts w:ascii="Times New Roman" w:hAnsi="Times New Roman" w:cs="Times New Roman"/>
                <w:b w:val="0"/>
                <w:bCs w:val="0"/>
                <w:sz w:val="22"/>
                <w:szCs w:val="22"/>
              </w:rPr>
              <w:t xml:space="preserve">pour la mise en œuvre de la troisième partie du projet. Le protocole d'accord répartira de manière adéquate les rôles et responsabilités entre les deux entités et précisera que le MEHH dirigera la supervision des travaux </w:t>
            </w:r>
            <w:r w:rsidR="0096091F">
              <w:rPr>
                <w:rFonts w:ascii="Times New Roman" w:hAnsi="Times New Roman" w:cs="Times New Roman"/>
                <w:b w:val="0"/>
                <w:bCs w:val="0"/>
                <w:sz w:val="22"/>
                <w:szCs w:val="22"/>
              </w:rPr>
              <w:t>de l’Office</w:t>
            </w:r>
            <w:r w:rsidR="007C761D">
              <w:rPr>
                <w:rFonts w:ascii="Times New Roman" w:hAnsi="Times New Roman" w:cs="Times New Roman"/>
                <w:b w:val="0"/>
                <w:bCs w:val="0"/>
                <w:sz w:val="22"/>
                <w:szCs w:val="22"/>
              </w:rPr>
              <w:t xml:space="preserve"> dans le cadre du projet.</w:t>
            </w:r>
          </w:p>
        </w:tc>
        <w:tc>
          <w:tcPr>
            <w:tcW w:w="3731" w:type="dxa"/>
            <w:shd w:val="clear" w:color="auto" w:fill="auto"/>
          </w:tcPr>
          <w:p w14:paraId="5CD01D46" w14:textId="0FE72235" w:rsidR="00642BE5" w:rsidRPr="00304184" w:rsidRDefault="00642BE5" w:rsidP="00E322C1">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Adopter le Protocole </w:t>
            </w:r>
            <w:r w:rsidRPr="00BB0C63">
              <w:rPr>
                <w:rFonts w:ascii="Times New Roman" w:hAnsi="Times New Roman" w:cs="Times New Roman"/>
                <w:b w:val="0"/>
                <w:bCs w:val="0"/>
                <w:sz w:val="22"/>
                <w:szCs w:val="22"/>
              </w:rPr>
              <w:t xml:space="preserve">d'accord avant le démarrage des activités au titre de la Partie 3 du </w:t>
            </w:r>
            <w:r w:rsidR="0096091F" w:rsidRPr="00BB0C63">
              <w:rPr>
                <w:rFonts w:ascii="Times New Roman" w:hAnsi="Times New Roman" w:cs="Times New Roman"/>
                <w:b w:val="0"/>
                <w:bCs w:val="0"/>
                <w:sz w:val="22"/>
                <w:szCs w:val="22"/>
              </w:rPr>
              <w:t>Projet,</w:t>
            </w:r>
            <w:r w:rsidRPr="00BB0C63">
              <w:rPr>
                <w:rFonts w:ascii="Times New Roman" w:eastAsia="Calibri" w:hAnsi="Times New Roman" w:cs="Times New Roman"/>
                <w:b w:val="0"/>
                <w:bCs w:val="0"/>
                <w:sz w:val="22"/>
                <w:szCs w:val="22"/>
                <w:lang w:eastAsia="en-US"/>
              </w:rPr>
              <w:t xml:space="preserve"> puis le mettre en œuvre tout au long de la mise en œuvre du Projet.</w:t>
            </w:r>
          </w:p>
        </w:tc>
        <w:tc>
          <w:tcPr>
            <w:tcW w:w="2331" w:type="dxa"/>
            <w:shd w:val="clear" w:color="auto" w:fill="auto"/>
          </w:tcPr>
          <w:p w14:paraId="3700012A" w14:textId="77777777" w:rsidR="00642BE5" w:rsidRDefault="00642BE5" w:rsidP="00E322C1">
            <w:pPr>
              <w:pStyle w:val="ListParagraph"/>
              <w:keepLines/>
              <w:widowControl w:val="0"/>
              <w:numPr>
                <w:ilvl w:val="0"/>
                <w:numId w:val="13"/>
              </w:numPr>
              <w:spacing w:after="0"/>
              <w:ind w:left="448" w:hanging="357"/>
              <w:rPr>
                <w:rFonts w:ascii="Times New Roman" w:hAnsi="Times New Roman"/>
                <w:lang w:val="en-US"/>
              </w:rPr>
            </w:pPr>
            <w:r>
              <w:rPr>
                <w:rFonts w:ascii="Times New Roman" w:hAnsi="Times New Roman"/>
              </w:rPr>
              <w:t>MEHH</w:t>
            </w:r>
          </w:p>
          <w:p w14:paraId="16396FF8" w14:textId="77777777" w:rsidR="00642BE5" w:rsidRDefault="00642BE5" w:rsidP="00E322C1">
            <w:pPr>
              <w:pStyle w:val="ListParagraph"/>
              <w:keepLines/>
              <w:widowControl w:val="0"/>
              <w:numPr>
                <w:ilvl w:val="0"/>
                <w:numId w:val="13"/>
              </w:numPr>
              <w:spacing w:after="0"/>
              <w:ind w:left="448" w:hanging="357"/>
              <w:rPr>
                <w:rFonts w:ascii="Times New Roman" w:hAnsi="Times New Roman"/>
                <w:lang w:val="en-US"/>
              </w:rPr>
            </w:pPr>
            <w:r>
              <w:rPr>
                <w:rFonts w:ascii="Times New Roman" w:hAnsi="Times New Roman"/>
              </w:rPr>
              <w:t>UCP</w:t>
            </w:r>
          </w:p>
          <w:p w14:paraId="34892A0D" w14:textId="7AD1CEC4" w:rsidR="00642BE5" w:rsidRPr="007A0EFB" w:rsidRDefault="00642BE5" w:rsidP="00E322C1">
            <w:pPr>
              <w:pStyle w:val="ListParagraph"/>
              <w:keepLines/>
              <w:widowControl w:val="0"/>
              <w:numPr>
                <w:ilvl w:val="0"/>
                <w:numId w:val="13"/>
              </w:numPr>
              <w:spacing w:after="0"/>
              <w:ind w:left="448" w:hanging="357"/>
              <w:rPr>
                <w:rFonts w:ascii="Times New Roman" w:hAnsi="Times New Roman"/>
                <w:lang w:val="en-US"/>
              </w:rPr>
            </w:pPr>
            <w:r w:rsidRPr="00EF6E99">
              <w:rPr>
                <w:rFonts w:ascii="Times New Roman" w:hAnsi="Times New Roman"/>
              </w:rPr>
              <w:t xml:space="preserve">OGPNRF </w:t>
            </w:r>
          </w:p>
        </w:tc>
      </w:tr>
      <w:tr w:rsidR="00F00A50" w:rsidRPr="00BB0C63" w14:paraId="4C33FCD0" w14:textId="77777777" w:rsidTr="55EDD13B">
        <w:trPr>
          <w:trHeight w:val="20"/>
        </w:trPr>
        <w:tc>
          <w:tcPr>
            <w:tcW w:w="14517" w:type="dxa"/>
            <w:gridSpan w:val="4"/>
            <w:shd w:val="clear" w:color="auto" w:fill="F4B083" w:themeFill="accent2" w:themeFillTint="99"/>
          </w:tcPr>
          <w:p w14:paraId="7B677D04" w14:textId="77777777" w:rsidR="00F00A50" w:rsidRPr="00304184" w:rsidRDefault="00F00A50" w:rsidP="00B70409">
            <w:pPr>
              <w:jc w:val="both"/>
              <w:rPr>
                <w:rFonts w:ascii="Times New Roman" w:hAnsi="Times New Roman" w:cs="Times New Roman"/>
                <w:b w:val="0"/>
                <w:color w:val="4472C4" w:themeColor="accent1"/>
                <w:sz w:val="22"/>
                <w:szCs w:val="22"/>
              </w:rPr>
            </w:pPr>
            <w:r w:rsidRPr="00BB0C63">
              <w:rPr>
                <w:rFonts w:ascii="Times New Roman" w:hAnsi="Times New Roman" w:cs="Times New Roman"/>
                <w:sz w:val="22"/>
                <w:szCs w:val="22"/>
              </w:rPr>
              <w:t>PLAN/MESURES DE RENFORCEMENT DES CAPACITÉS</w:t>
            </w:r>
          </w:p>
        </w:tc>
      </w:tr>
      <w:tr w:rsidR="00F00A50" w:rsidRPr="00BB0C63" w14:paraId="2E7B5630" w14:textId="77777777" w:rsidTr="55EDD13B">
        <w:trPr>
          <w:trHeight w:val="20"/>
        </w:trPr>
        <w:tc>
          <w:tcPr>
            <w:tcW w:w="846" w:type="dxa"/>
            <w:shd w:val="clear" w:color="auto" w:fill="auto"/>
          </w:tcPr>
          <w:p w14:paraId="017682DF" w14:textId="77777777" w:rsidR="00F00A50" w:rsidRPr="00BB0C63" w:rsidRDefault="001526C4" w:rsidP="00AB5246">
            <w:pPr>
              <w:keepLines/>
              <w:widowControl w:val="0"/>
              <w:jc w:val="center"/>
              <w:rPr>
                <w:rFonts w:ascii="Times New Roman" w:eastAsia="Calibri" w:hAnsi="Times New Roman" w:cs="Times New Roman"/>
                <w:sz w:val="22"/>
                <w:szCs w:val="22"/>
                <w:lang w:val="en-US" w:eastAsia="en-US"/>
              </w:rPr>
            </w:pPr>
            <w:r w:rsidRPr="00BB0C63">
              <w:rPr>
                <w:rFonts w:ascii="Times New Roman" w:eastAsia="Calibri" w:hAnsi="Times New Roman" w:cs="Times New Roman"/>
                <w:sz w:val="22"/>
                <w:szCs w:val="22"/>
                <w:lang w:eastAsia="en-US"/>
              </w:rPr>
              <w:t>B</w:t>
            </w:r>
          </w:p>
        </w:tc>
        <w:tc>
          <w:tcPr>
            <w:tcW w:w="7609" w:type="dxa"/>
            <w:shd w:val="clear" w:color="auto" w:fill="auto"/>
          </w:tcPr>
          <w:p w14:paraId="3A87472E" w14:textId="2F0BAC72" w:rsidR="00B70409" w:rsidRPr="00304184" w:rsidRDefault="00B70409" w:rsidP="007A2831">
            <w:pPr>
              <w:keepLines/>
              <w:widowControl w:val="0"/>
              <w:ind w:left="-45"/>
              <w:jc w:val="both"/>
              <w:rPr>
                <w:rFonts w:ascii="Times New Roman" w:hAnsi="Times New Roman" w:cs="Times New Roman"/>
                <w:b w:val="0"/>
                <w:bCs w:val="0"/>
                <w:sz w:val="22"/>
                <w:szCs w:val="22"/>
              </w:rPr>
            </w:pPr>
            <w:r w:rsidRPr="00BB0C63">
              <w:rPr>
                <w:rFonts w:ascii="Times New Roman" w:hAnsi="Times New Roman" w:cs="Times New Roman"/>
                <w:b w:val="0"/>
                <w:bCs w:val="0"/>
                <w:sz w:val="22"/>
                <w:szCs w:val="22"/>
              </w:rPr>
              <w:t>Préparer et mettre en œuvre le plan annuel de renforcement des capacités assorti des mesures de renforcement des capacités suivantes : Formation du personnel de l'U</w:t>
            </w:r>
            <w:r w:rsidR="0096091F">
              <w:rPr>
                <w:rFonts w:ascii="Times New Roman" w:hAnsi="Times New Roman" w:cs="Times New Roman"/>
                <w:b w:val="0"/>
                <w:bCs w:val="0"/>
                <w:sz w:val="22"/>
                <w:szCs w:val="22"/>
              </w:rPr>
              <w:t>C</w:t>
            </w:r>
            <w:r w:rsidRPr="00BB0C63">
              <w:rPr>
                <w:rFonts w:ascii="Times New Roman" w:hAnsi="Times New Roman" w:cs="Times New Roman"/>
                <w:b w:val="0"/>
                <w:bCs w:val="0"/>
                <w:sz w:val="22"/>
                <w:szCs w:val="22"/>
              </w:rPr>
              <w:t>P, des parties prenantes, des membres des communautés touchées, des travailleurs du projet et des consultants sur les sujets suivants :</w:t>
            </w:r>
          </w:p>
          <w:p w14:paraId="2B26CEBE" w14:textId="77777777" w:rsidR="007A2831" w:rsidRPr="00304184" w:rsidRDefault="00B34245" w:rsidP="007A2831">
            <w:pPr>
              <w:pStyle w:val="ListParagraph"/>
              <w:keepLines/>
              <w:widowControl w:val="0"/>
              <w:numPr>
                <w:ilvl w:val="0"/>
                <w:numId w:val="22"/>
              </w:numPr>
              <w:spacing w:after="0"/>
              <w:ind w:hanging="357"/>
              <w:rPr>
                <w:rFonts w:ascii="Times New Roman" w:hAnsi="Times New Roman"/>
              </w:rPr>
            </w:pPr>
            <w:r w:rsidRPr="00BB0C63">
              <w:rPr>
                <w:rFonts w:ascii="Times New Roman" w:hAnsi="Times New Roman"/>
              </w:rPr>
              <w:lastRenderedPageBreak/>
              <w:t>SST, préparation et prévention des situations d'urgence</w:t>
            </w:r>
          </w:p>
          <w:p w14:paraId="0AD60B7F" w14:textId="77777777" w:rsidR="004C3C3E" w:rsidRPr="00304184" w:rsidRDefault="004C3C3E" w:rsidP="007A2831">
            <w:pPr>
              <w:pStyle w:val="ListParagraph"/>
              <w:keepLines/>
              <w:widowControl w:val="0"/>
              <w:numPr>
                <w:ilvl w:val="0"/>
                <w:numId w:val="22"/>
              </w:numPr>
              <w:spacing w:after="0"/>
              <w:ind w:hanging="357"/>
              <w:rPr>
                <w:rFonts w:ascii="Times New Roman" w:hAnsi="Times New Roman"/>
              </w:rPr>
            </w:pPr>
            <w:r w:rsidRPr="00BB0C63">
              <w:rPr>
                <w:rFonts w:ascii="Times New Roman" w:hAnsi="Times New Roman"/>
              </w:rPr>
              <w:t>Gestion des risques environnementaux et sociaux</w:t>
            </w:r>
          </w:p>
          <w:p w14:paraId="5083AAA7" w14:textId="77777777" w:rsidR="000337ED" w:rsidRPr="0026362B" w:rsidRDefault="0023601D" w:rsidP="007A2831">
            <w:pPr>
              <w:pStyle w:val="ListParagraph"/>
              <w:keepLines/>
              <w:widowControl w:val="0"/>
              <w:numPr>
                <w:ilvl w:val="0"/>
                <w:numId w:val="22"/>
              </w:numPr>
              <w:spacing w:after="0"/>
              <w:ind w:hanging="357"/>
              <w:rPr>
                <w:rFonts w:ascii="Times New Roman" w:eastAsia="Calibri" w:hAnsi="Times New Roman"/>
                <w:lang w:val="en"/>
              </w:rPr>
            </w:pPr>
            <w:r w:rsidRPr="0026362B">
              <w:rPr>
                <w:rFonts w:ascii="Times New Roman" w:eastAsia="Calibri" w:hAnsi="Times New Roman"/>
              </w:rPr>
              <w:t>Emploi et conditions de travail</w:t>
            </w:r>
          </w:p>
          <w:p w14:paraId="6636A640" w14:textId="58DF7910" w:rsidR="000337ED" w:rsidRPr="00304184" w:rsidRDefault="0096091F" w:rsidP="007A2831">
            <w:pPr>
              <w:pStyle w:val="ListParagraph"/>
              <w:keepLines/>
              <w:widowControl w:val="0"/>
              <w:numPr>
                <w:ilvl w:val="0"/>
                <w:numId w:val="22"/>
              </w:numPr>
              <w:spacing w:after="0"/>
              <w:ind w:hanging="357"/>
              <w:rPr>
                <w:rFonts w:ascii="Times New Roman" w:eastAsia="Calibri" w:hAnsi="Times New Roman"/>
              </w:rPr>
            </w:pPr>
            <w:r>
              <w:rPr>
                <w:rFonts w:ascii="Times New Roman" w:eastAsia="Calibri" w:hAnsi="Times New Roman"/>
                <w:iCs/>
              </w:rPr>
              <w:t>VBG</w:t>
            </w:r>
            <w:r w:rsidR="00000BA0" w:rsidRPr="0026362B">
              <w:rPr>
                <w:rFonts w:ascii="Times New Roman" w:eastAsia="Calibri" w:hAnsi="Times New Roman"/>
                <w:iCs/>
              </w:rPr>
              <w:t>/</w:t>
            </w:r>
            <w:r>
              <w:rPr>
                <w:rFonts w:ascii="Times New Roman" w:eastAsia="Calibri" w:hAnsi="Times New Roman"/>
                <w:iCs/>
              </w:rPr>
              <w:t>EAS</w:t>
            </w:r>
            <w:r w:rsidR="00000BA0" w:rsidRPr="0026362B">
              <w:rPr>
                <w:rFonts w:ascii="Times New Roman" w:eastAsia="Calibri" w:hAnsi="Times New Roman"/>
                <w:iCs/>
              </w:rPr>
              <w:t>/</w:t>
            </w:r>
            <w:r>
              <w:rPr>
                <w:rFonts w:ascii="Times New Roman" w:eastAsia="Calibri" w:hAnsi="Times New Roman"/>
                <w:iCs/>
              </w:rPr>
              <w:t>HS</w:t>
            </w:r>
            <w:r w:rsidR="00000BA0" w:rsidRPr="0026362B">
              <w:rPr>
                <w:rFonts w:ascii="Times New Roman" w:eastAsia="Calibri" w:hAnsi="Times New Roman"/>
                <w:iCs/>
              </w:rPr>
              <w:t xml:space="preserve"> </w:t>
            </w:r>
          </w:p>
          <w:p w14:paraId="5994E06E" w14:textId="10343CBF" w:rsidR="0026362B" w:rsidRPr="00304184" w:rsidRDefault="00C27AD6" w:rsidP="0026362B">
            <w:pPr>
              <w:pStyle w:val="ListParagraph"/>
              <w:keepLines/>
              <w:widowControl w:val="0"/>
              <w:numPr>
                <w:ilvl w:val="0"/>
                <w:numId w:val="22"/>
              </w:numPr>
              <w:spacing w:after="0"/>
              <w:ind w:hanging="357"/>
              <w:rPr>
                <w:rFonts w:ascii="Times New Roman" w:eastAsia="Calibri" w:hAnsi="Times New Roman"/>
              </w:rPr>
            </w:pPr>
            <w:r w:rsidRPr="0026362B">
              <w:rPr>
                <w:rFonts w:ascii="Times New Roman" w:eastAsia="Calibri" w:hAnsi="Times New Roman"/>
                <w:iCs/>
              </w:rPr>
              <w:t>Mécanisme de gestion des plaintes</w:t>
            </w:r>
          </w:p>
          <w:p w14:paraId="3F72CD7A" w14:textId="77777777" w:rsidR="00EA1527" w:rsidRPr="00304184" w:rsidRDefault="00EA1527" w:rsidP="00EA1527">
            <w:pPr>
              <w:keepLines/>
              <w:widowControl w:val="0"/>
              <w:rPr>
                <w:rFonts w:ascii="Times New Roman" w:hAnsi="Times New Roman"/>
              </w:rPr>
            </w:pPr>
          </w:p>
          <w:p w14:paraId="379CF0AE" w14:textId="08A83E03" w:rsidR="00F00A50" w:rsidRPr="006A1291" w:rsidRDefault="0026362B" w:rsidP="006A1291">
            <w:pPr>
              <w:keepLines/>
              <w:widowControl w:val="0"/>
              <w:rPr>
                <w:rFonts w:ascii="Times New Roman" w:eastAsia="Calibri" w:hAnsi="Times New Roman"/>
                <w:b w:val="0"/>
                <w:bCs w:val="0"/>
                <w:sz w:val="22"/>
                <w:szCs w:val="22"/>
              </w:rPr>
            </w:pPr>
            <w:r w:rsidRPr="00E90205">
              <w:rPr>
                <w:rFonts w:ascii="Times New Roman" w:hAnsi="Times New Roman"/>
                <w:b w:val="0"/>
                <w:bCs w:val="0"/>
                <w:sz w:val="22"/>
                <w:szCs w:val="22"/>
              </w:rPr>
              <w:t xml:space="preserve">Formation des gardes forestiers ou autres agents chargés de l'application de la loi qui effectuent des patrouilles ou des activités liées au Projet dans les zones du Projet telles que définies dans l'Accord, y compris sur les codes de conduite renforcés et les protocoles de patrouille, les exigences </w:t>
            </w:r>
            <w:r w:rsidR="0096091F" w:rsidRPr="00E90205">
              <w:rPr>
                <w:rFonts w:ascii="Times New Roman" w:hAnsi="Times New Roman"/>
                <w:b w:val="0"/>
                <w:bCs w:val="0"/>
                <w:sz w:val="22"/>
                <w:szCs w:val="22"/>
              </w:rPr>
              <w:t xml:space="preserve">des communautés </w:t>
            </w:r>
            <w:r w:rsidRPr="00E90205">
              <w:rPr>
                <w:rFonts w:ascii="Times New Roman" w:hAnsi="Times New Roman"/>
                <w:b w:val="0"/>
                <w:bCs w:val="0"/>
                <w:sz w:val="22"/>
                <w:szCs w:val="22"/>
              </w:rPr>
              <w:t xml:space="preserve">en matière de santé et de sécurité, les mécanismes de </w:t>
            </w:r>
            <w:r w:rsidR="0096091F">
              <w:rPr>
                <w:rFonts w:ascii="Times New Roman" w:hAnsi="Times New Roman"/>
                <w:b w:val="0"/>
                <w:bCs w:val="0"/>
                <w:sz w:val="22"/>
                <w:szCs w:val="22"/>
              </w:rPr>
              <w:t>gestion des plaintes</w:t>
            </w:r>
            <w:r w:rsidRPr="00E90205">
              <w:rPr>
                <w:rFonts w:ascii="Times New Roman" w:hAnsi="Times New Roman"/>
                <w:b w:val="0"/>
                <w:bCs w:val="0"/>
                <w:sz w:val="22"/>
                <w:szCs w:val="22"/>
              </w:rPr>
              <w:t xml:space="preserve"> et de notification des incidents du Projet.</w:t>
            </w:r>
          </w:p>
        </w:tc>
        <w:tc>
          <w:tcPr>
            <w:tcW w:w="3731" w:type="dxa"/>
            <w:shd w:val="clear" w:color="auto" w:fill="auto"/>
          </w:tcPr>
          <w:p w14:paraId="1ACA0EAB" w14:textId="77777777" w:rsidR="00F00A50" w:rsidRPr="00304184" w:rsidRDefault="00F00A50" w:rsidP="00AB5246">
            <w:pPr>
              <w:keepLines/>
              <w:widowControl w:val="0"/>
              <w:rPr>
                <w:rFonts w:ascii="Times New Roman" w:eastAsia="Calibri" w:hAnsi="Times New Roman" w:cs="Times New Roman"/>
                <w:b w:val="0"/>
                <w:bCs w:val="0"/>
                <w:iCs/>
                <w:sz w:val="22"/>
                <w:szCs w:val="22"/>
                <w:lang w:eastAsia="en-US"/>
              </w:rPr>
            </w:pPr>
            <w:r w:rsidRPr="00BB0C63">
              <w:rPr>
                <w:rFonts w:ascii="Times New Roman" w:eastAsia="Calibri" w:hAnsi="Times New Roman" w:cs="Times New Roman"/>
                <w:b w:val="0"/>
                <w:bCs w:val="0"/>
                <w:iCs/>
                <w:sz w:val="22"/>
                <w:szCs w:val="22"/>
                <w:lang w:eastAsia="en-US"/>
              </w:rPr>
              <w:lastRenderedPageBreak/>
              <w:t>Tout au long de la mise en œuvre du projet</w:t>
            </w:r>
          </w:p>
          <w:p w14:paraId="574CCDEC" w14:textId="333249A5" w:rsidR="00E90205" w:rsidRPr="00304184" w:rsidRDefault="00E90205" w:rsidP="006A1291">
            <w:pPr>
              <w:keepLines/>
              <w:widowControl w:val="0"/>
              <w:spacing w:before="120"/>
              <w:rPr>
                <w:rFonts w:ascii="Times New Roman" w:eastAsia="Calibri" w:hAnsi="Times New Roman" w:cs="Times New Roman"/>
                <w:b w:val="0"/>
                <w:bCs w:val="0"/>
                <w:iCs/>
                <w:sz w:val="22"/>
                <w:szCs w:val="22"/>
                <w:lang w:eastAsia="en-US"/>
              </w:rPr>
            </w:pPr>
            <w:r w:rsidRPr="00E90205">
              <w:rPr>
                <w:rFonts w:ascii="Times New Roman" w:eastAsia="Calibri" w:hAnsi="Times New Roman" w:cs="Times New Roman"/>
                <w:b w:val="0"/>
                <w:bCs w:val="0"/>
                <w:iCs/>
                <w:sz w:val="22"/>
                <w:szCs w:val="22"/>
                <w:lang w:eastAsia="en-US"/>
              </w:rPr>
              <w:lastRenderedPageBreak/>
              <w:t xml:space="preserve">Assurer la formation des nouveaux employés lorsqu'ils sont embauchés dans le cadre du Projet, en </w:t>
            </w:r>
            <w:r w:rsidR="0096091F">
              <w:rPr>
                <w:rFonts w:ascii="Times New Roman" w:eastAsia="Calibri" w:hAnsi="Times New Roman" w:cs="Times New Roman"/>
                <w:b w:val="0"/>
                <w:bCs w:val="0"/>
                <w:iCs/>
                <w:sz w:val="22"/>
                <w:szCs w:val="22"/>
                <w:lang w:eastAsia="en-US"/>
              </w:rPr>
              <w:t>cas</w:t>
            </w:r>
            <w:r w:rsidRPr="00E90205">
              <w:rPr>
                <w:rFonts w:ascii="Times New Roman" w:eastAsia="Calibri" w:hAnsi="Times New Roman" w:cs="Times New Roman"/>
                <w:b w:val="0"/>
                <w:bCs w:val="0"/>
                <w:iCs/>
                <w:sz w:val="22"/>
                <w:szCs w:val="22"/>
                <w:lang w:eastAsia="en-US"/>
              </w:rPr>
              <w:t xml:space="preserve"> de besoin, tout au long de la mise en œuvre du Projet. </w:t>
            </w:r>
          </w:p>
          <w:p w14:paraId="56F23801" w14:textId="77777777" w:rsidR="00E90205" w:rsidRPr="00304184" w:rsidRDefault="00E90205" w:rsidP="00E90205">
            <w:pPr>
              <w:keepLines/>
              <w:widowControl w:val="0"/>
              <w:rPr>
                <w:rFonts w:ascii="Times New Roman" w:eastAsia="Calibri" w:hAnsi="Times New Roman" w:cs="Times New Roman"/>
                <w:b w:val="0"/>
                <w:bCs w:val="0"/>
                <w:iCs/>
                <w:sz w:val="22"/>
                <w:szCs w:val="22"/>
                <w:lang w:eastAsia="en-US"/>
              </w:rPr>
            </w:pPr>
          </w:p>
          <w:p w14:paraId="321BBFDD" w14:textId="77777777" w:rsidR="006A1291" w:rsidRDefault="006A1291" w:rsidP="00E90205">
            <w:pPr>
              <w:keepLines/>
              <w:widowControl w:val="0"/>
              <w:rPr>
                <w:rFonts w:ascii="Times New Roman" w:eastAsia="Calibri" w:hAnsi="Times New Roman" w:cs="Times New Roman"/>
                <w:b w:val="0"/>
                <w:bCs w:val="0"/>
                <w:iCs/>
                <w:sz w:val="22"/>
                <w:szCs w:val="22"/>
                <w:lang w:eastAsia="en-US"/>
              </w:rPr>
            </w:pPr>
          </w:p>
          <w:p w14:paraId="233562BB" w14:textId="77777777" w:rsidR="006A1291" w:rsidRDefault="006A1291" w:rsidP="00E90205">
            <w:pPr>
              <w:keepLines/>
              <w:widowControl w:val="0"/>
              <w:rPr>
                <w:rFonts w:ascii="Times New Roman" w:eastAsia="Calibri" w:hAnsi="Times New Roman" w:cs="Times New Roman"/>
                <w:b w:val="0"/>
                <w:bCs w:val="0"/>
                <w:iCs/>
                <w:sz w:val="22"/>
                <w:szCs w:val="22"/>
                <w:lang w:eastAsia="en-US"/>
              </w:rPr>
            </w:pPr>
          </w:p>
          <w:p w14:paraId="255B50DC" w14:textId="6D9C60AB" w:rsidR="00E90205" w:rsidRPr="00304184" w:rsidRDefault="00E90205" w:rsidP="00E90205">
            <w:pPr>
              <w:keepLines/>
              <w:widowControl w:val="0"/>
              <w:rPr>
                <w:rFonts w:ascii="Times New Roman" w:eastAsia="Calibri" w:hAnsi="Times New Roman" w:cs="Times New Roman"/>
                <w:b w:val="0"/>
                <w:bCs w:val="0"/>
                <w:iCs/>
                <w:sz w:val="22"/>
                <w:szCs w:val="22"/>
                <w:lang w:eastAsia="en-US"/>
              </w:rPr>
            </w:pPr>
            <w:r w:rsidRPr="00E90205">
              <w:rPr>
                <w:rFonts w:ascii="Times New Roman" w:eastAsia="Calibri" w:hAnsi="Times New Roman" w:cs="Times New Roman"/>
                <w:b w:val="0"/>
                <w:bCs w:val="0"/>
                <w:iCs/>
                <w:sz w:val="22"/>
                <w:szCs w:val="22"/>
                <w:lang w:eastAsia="en-US"/>
              </w:rPr>
              <w:t xml:space="preserve">Assurer la formation des gardes forestiers avant de mettre en œuvre les activités du projet dans leur domaine d'activité. </w:t>
            </w:r>
          </w:p>
          <w:p w14:paraId="3B39E13D" w14:textId="77777777" w:rsidR="00E90205" w:rsidRPr="00304184" w:rsidRDefault="00E90205" w:rsidP="00E90205">
            <w:pPr>
              <w:keepLines/>
              <w:widowControl w:val="0"/>
              <w:rPr>
                <w:rFonts w:ascii="Times New Roman" w:eastAsia="Calibri" w:hAnsi="Times New Roman" w:cs="Times New Roman"/>
                <w:b w:val="0"/>
                <w:bCs w:val="0"/>
                <w:iCs/>
                <w:sz w:val="22"/>
                <w:szCs w:val="22"/>
                <w:lang w:eastAsia="en-US"/>
              </w:rPr>
            </w:pPr>
          </w:p>
        </w:tc>
        <w:tc>
          <w:tcPr>
            <w:tcW w:w="2331" w:type="dxa"/>
            <w:shd w:val="clear" w:color="auto" w:fill="auto"/>
          </w:tcPr>
          <w:p w14:paraId="3682A86B" w14:textId="77777777" w:rsidR="00F00A50" w:rsidRPr="0096091F" w:rsidRDefault="00F00A50" w:rsidP="0096091F">
            <w:pPr>
              <w:pStyle w:val="ListParagraph"/>
              <w:keepLines/>
              <w:widowControl w:val="0"/>
              <w:numPr>
                <w:ilvl w:val="0"/>
                <w:numId w:val="13"/>
              </w:numPr>
              <w:spacing w:after="0"/>
              <w:ind w:left="448" w:hanging="357"/>
              <w:rPr>
                <w:rFonts w:ascii="Times New Roman" w:hAnsi="Times New Roman"/>
              </w:rPr>
            </w:pPr>
            <w:r w:rsidRPr="00BB0C63">
              <w:rPr>
                <w:rFonts w:ascii="Times New Roman" w:hAnsi="Times New Roman"/>
              </w:rPr>
              <w:lastRenderedPageBreak/>
              <w:t xml:space="preserve">UCP </w:t>
            </w:r>
          </w:p>
          <w:p w14:paraId="4D83E0BF" w14:textId="77777777" w:rsidR="007A2831" w:rsidRPr="0096091F" w:rsidRDefault="007A2831" w:rsidP="0096091F">
            <w:pPr>
              <w:pStyle w:val="ListParagraph"/>
              <w:keepLines/>
              <w:widowControl w:val="0"/>
              <w:numPr>
                <w:ilvl w:val="0"/>
                <w:numId w:val="13"/>
              </w:numPr>
              <w:spacing w:after="0"/>
              <w:ind w:left="448" w:hanging="357"/>
              <w:rPr>
                <w:rFonts w:ascii="Times New Roman" w:hAnsi="Times New Roman"/>
              </w:rPr>
            </w:pPr>
            <w:r w:rsidRPr="00BB0C63">
              <w:rPr>
                <w:rFonts w:ascii="Times New Roman" w:hAnsi="Times New Roman"/>
              </w:rPr>
              <w:t>Entrepreneurs</w:t>
            </w:r>
          </w:p>
          <w:p w14:paraId="77E53050" w14:textId="7EED909D" w:rsidR="00F00A50" w:rsidRPr="00BB0C63" w:rsidRDefault="0026362B" w:rsidP="0096091F">
            <w:pPr>
              <w:pStyle w:val="ListParagraph"/>
              <w:keepLines/>
              <w:widowControl w:val="0"/>
              <w:numPr>
                <w:ilvl w:val="0"/>
                <w:numId w:val="13"/>
              </w:numPr>
              <w:spacing w:after="0"/>
              <w:ind w:left="448" w:hanging="357"/>
              <w:rPr>
                <w:rFonts w:ascii="Times New Roman" w:hAnsi="Times New Roman"/>
                <w:b/>
                <w:bCs/>
                <w:lang w:val="en-US"/>
              </w:rPr>
            </w:pPr>
            <w:r w:rsidRPr="0026362B">
              <w:rPr>
                <w:rFonts w:ascii="Times New Roman" w:hAnsi="Times New Roman"/>
              </w:rPr>
              <w:t xml:space="preserve">OGPNRF </w:t>
            </w:r>
          </w:p>
        </w:tc>
      </w:tr>
      <w:tr w:rsidR="00760DC4" w:rsidRPr="00BB0C63" w14:paraId="217004D0" w14:textId="77777777" w:rsidTr="55EDD13B">
        <w:trPr>
          <w:cantSplit/>
          <w:trHeight w:val="20"/>
        </w:trPr>
        <w:tc>
          <w:tcPr>
            <w:tcW w:w="14517" w:type="dxa"/>
            <w:gridSpan w:val="4"/>
            <w:tcBorders>
              <w:bottom w:val="single" w:sz="4" w:space="0" w:color="auto"/>
            </w:tcBorders>
            <w:shd w:val="clear" w:color="auto" w:fill="F4B083" w:themeFill="accent2" w:themeFillTint="99"/>
          </w:tcPr>
          <w:p w14:paraId="4CA64348" w14:textId="77777777" w:rsidR="00760DC4" w:rsidRPr="00304184" w:rsidDel="00777D1F" w:rsidRDefault="00760DC4" w:rsidP="00C17008">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SUIVI ET ÉTABLISSEMENT DE RAPPORTS</w:t>
            </w:r>
          </w:p>
        </w:tc>
      </w:tr>
      <w:tr w:rsidR="00572D66" w:rsidRPr="00BB0C63" w14:paraId="43220A3F" w14:textId="77777777" w:rsidTr="55EDD13B">
        <w:trPr>
          <w:trHeight w:val="20"/>
        </w:trPr>
        <w:tc>
          <w:tcPr>
            <w:tcW w:w="846" w:type="dxa"/>
            <w:tcBorders>
              <w:bottom w:val="single" w:sz="4" w:space="0" w:color="auto"/>
            </w:tcBorders>
            <w:shd w:val="clear" w:color="auto" w:fill="auto"/>
          </w:tcPr>
          <w:p w14:paraId="6175695D" w14:textId="77777777" w:rsidR="00572D66" w:rsidRPr="00BB0C63" w:rsidRDefault="00A94821" w:rsidP="00BF0364">
            <w:pPr>
              <w:keepLines/>
              <w:widowControl w:val="0"/>
              <w:jc w:val="center"/>
              <w:rPr>
                <w:rFonts w:ascii="Times New Roman" w:eastAsia="Calibri" w:hAnsi="Times New Roman" w:cs="Times New Roman"/>
                <w:sz w:val="22"/>
                <w:szCs w:val="22"/>
                <w:lang w:val="en-US" w:eastAsia="en-US"/>
              </w:rPr>
            </w:pPr>
            <w:r w:rsidRPr="00BB0C63">
              <w:rPr>
                <w:rFonts w:ascii="Times New Roman" w:eastAsia="Calibri" w:hAnsi="Times New Roman" w:cs="Times New Roman"/>
                <w:sz w:val="22"/>
                <w:szCs w:val="22"/>
                <w:lang w:eastAsia="en-US"/>
              </w:rPr>
              <w:t>C</w:t>
            </w:r>
          </w:p>
        </w:tc>
        <w:tc>
          <w:tcPr>
            <w:tcW w:w="7609" w:type="dxa"/>
            <w:tcBorders>
              <w:bottom w:val="single" w:sz="4" w:space="0" w:color="auto"/>
            </w:tcBorders>
            <w:shd w:val="clear" w:color="auto" w:fill="auto"/>
          </w:tcPr>
          <w:p w14:paraId="705811C3"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color w:val="4472C4"/>
                <w:sz w:val="22"/>
                <w:szCs w:val="22"/>
                <w:lang w:eastAsia="en-US"/>
              </w:rPr>
              <w:t xml:space="preserve">RAPPORTS RÉGULIERS </w:t>
            </w:r>
          </w:p>
          <w:p w14:paraId="266B074C" w14:textId="46EC38EF" w:rsidR="00572D66" w:rsidRPr="00304184" w:rsidRDefault="00FC5E17" w:rsidP="00053F45">
            <w:pPr>
              <w:keepLines/>
              <w:widowControl w:val="0"/>
              <w:jc w:val="both"/>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Prépare</w:t>
            </w:r>
            <w:r w:rsidR="00BE53B0">
              <w:rPr>
                <w:rFonts w:ascii="Times New Roman" w:eastAsia="Calibri" w:hAnsi="Times New Roman" w:cs="Times New Roman"/>
                <w:b w:val="0"/>
                <w:bCs w:val="0"/>
                <w:sz w:val="22"/>
                <w:szCs w:val="22"/>
                <w:lang w:eastAsia="en-US"/>
              </w:rPr>
              <w:t>r</w:t>
            </w:r>
            <w:r w:rsidRPr="00BB0C63">
              <w:rPr>
                <w:rFonts w:ascii="Times New Roman" w:eastAsia="Calibri" w:hAnsi="Times New Roman" w:cs="Times New Roman"/>
                <w:b w:val="0"/>
                <w:bCs w:val="0"/>
                <w:sz w:val="22"/>
                <w:szCs w:val="22"/>
                <w:lang w:eastAsia="en-US"/>
              </w:rPr>
              <w:t xml:space="preserve"> et soumet</w:t>
            </w:r>
            <w:r w:rsidR="00BE53B0">
              <w:rPr>
                <w:rFonts w:ascii="Times New Roman" w:eastAsia="Calibri" w:hAnsi="Times New Roman" w:cs="Times New Roman"/>
                <w:b w:val="0"/>
                <w:bCs w:val="0"/>
                <w:sz w:val="22"/>
                <w:szCs w:val="22"/>
                <w:lang w:eastAsia="en-US"/>
              </w:rPr>
              <w:t>tre</w:t>
            </w:r>
            <w:r w:rsidRPr="00BB0C63">
              <w:rPr>
                <w:rFonts w:ascii="Times New Roman" w:eastAsia="Calibri" w:hAnsi="Times New Roman" w:cs="Times New Roman"/>
                <w:b w:val="0"/>
                <w:bCs w:val="0"/>
                <w:sz w:val="22"/>
                <w:szCs w:val="22"/>
                <w:lang w:eastAsia="en-US"/>
              </w:rPr>
              <w:t xml:space="preserve"> à l'Association des rapports de suivi réguliers </w:t>
            </w:r>
            <w:r w:rsidR="00BE53B0">
              <w:rPr>
                <w:rFonts w:ascii="Times New Roman" w:eastAsia="Calibri" w:hAnsi="Times New Roman" w:cs="Times New Roman"/>
                <w:b w:val="0"/>
                <w:bCs w:val="0"/>
                <w:sz w:val="22"/>
                <w:szCs w:val="22"/>
                <w:lang w:eastAsia="en-US"/>
              </w:rPr>
              <w:t>de</w:t>
            </w:r>
            <w:r w:rsidRPr="00BB0C63">
              <w:rPr>
                <w:rFonts w:ascii="Times New Roman" w:eastAsia="Calibri" w:hAnsi="Times New Roman" w:cs="Times New Roman"/>
                <w:b w:val="0"/>
                <w:bCs w:val="0"/>
                <w:sz w:val="22"/>
                <w:szCs w:val="22"/>
                <w:lang w:eastAsia="en-US"/>
              </w:rPr>
              <w:t xml:space="preserve"> la performance environnementale, sociale, sanitaire et sécuritaire (ESSS) du Projet, y compris, mais sans s'y limiter, la mise en œuvre du PEES ; l'état d'avancement de la préparation et de la mise en œuvre des instruments environnementaux et sociaux requis dans le cadre du PEES ; Exigences ESSS ; les activités de mobilisation des parties prenantes et le fonctionnement du/des mécanisme(s) de </w:t>
            </w:r>
            <w:r w:rsidR="00BE53B0">
              <w:rPr>
                <w:rFonts w:ascii="Times New Roman" w:eastAsia="Calibri" w:hAnsi="Times New Roman" w:cs="Times New Roman"/>
                <w:b w:val="0"/>
                <w:bCs w:val="0"/>
                <w:sz w:val="22"/>
                <w:szCs w:val="22"/>
                <w:lang w:eastAsia="en-US"/>
              </w:rPr>
              <w:t xml:space="preserve">gestion des </w:t>
            </w:r>
            <w:r w:rsidRPr="00BB0C63">
              <w:rPr>
                <w:rFonts w:ascii="Times New Roman" w:eastAsia="Calibri" w:hAnsi="Times New Roman" w:cs="Times New Roman"/>
                <w:b w:val="0"/>
                <w:bCs w:val="0"/>
                <w:sz w:val="22"/>
                <w:szCs w:val="22"/>
                <w:lang w:eastAsia="en-US"/>
              </w:rPr>
              <w:t xml:space="preserve">plaintes, les plaintes soumises au(x) mécanisme(s) de plainte(s), le registre des plaintes, et les progrès accomplis dans leur résolution et les procédures connexes de règlement des plaintes relatives à la violence </w:t>
            </w:r>
            <w:r w:rsidR="00BE53B0">
              <w:rPr>
                <w:rFonts w:ascii="Times New Roman" w:eastAsia="Calibri" w:hAnsi="Times New Roman" w:cs="Times New Roman"/>
                <w:b w:val="0"/>
                <w:bCs w:val="0"/>
                <w:sz w:val="22"/>
                <w:szCs w:val="22"/>
                <w:lang w:eastAsia="en-US"/>
              </w:rPr>
              <w:t>basée sur le genre</w:t>
            </w:r>
            <w:r w:rsidRPr="00BB0C63">
              <w:rPr>
                <w:rFonts w:ascii="Times New Roman" w:eastAsia="Calibri" w:hAnsi="Times New Roman" w:cs="Times New Roman"/>
                <w:b w:val="0"/>
                <w:bCs w:val="0"/>
                <w:sz w:val="22"/>
                <w:szCs w:val="22"/>
                <w:lang w:eastAsia="en-US"/>
              </w:rPr>
              <w:t xml:space="preserve">, à l'exploitation et aux atteintes sexuelles ainsi qu'au harcèlement sexuel ; Performance environnementale et sociale des entreprises et sous-traitants telle que rapportée dans les rapports des entreprises et </w:t>
            </w:r>
            <w:r w:rsidR="00BE53B0">
              <w:rPr>
                <w:rFonts w:ascii="Times New Roman" w:eastAsia="Calibri" w:hAnsi="Times New Roman" w:cs="Times New Roman"/>
                <w:b w:val="0"/>
                <w:bCs w:val="0"/>
                <w:sz w:val="22"/>
                <w:szCs w:val="22"/>
                <w:lang w:eastAsia="en-US"/>
              </w:rPr>
              <w:t>missions</w:t>
            </w:r>
            <w:r w:rsidRPr="00BB0C63">
              <w:rPr>
                <w:rFonts w:ascii="Times New Roman" w:eastAsia="Calibri" w:hAnsi="Times New Roman" w:cs="Times New Roman"/>
                <w:b w:val="0"/>
                <w:bCs w:val="0"/>
                <w:sz w:val="22"/>
                <w:szCs w:val="22"/>
                <w:lang w:eastAsia="en-US"/>
              </w:rPr>
              <w:t xml:space="preserve"> de supervision ; le nombre et l'état de résolution des incidents et accidents signalés dans le cadre de l'action D ci-dessous.</w:t>
            </w:r>
          </w:p>
          <w:p w14:paraId="7303B3C4"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p>
        </w:tc>
        <w:tc>
          <w:tcPr>
            <w:tcW w:w="3731" w:type="dxa"/>
            <w:tcBorders>
              <w:bottom w:val="single" w:sz="4" w:space="0" w:color="auto"/>
            </w:tcBorders>
            <w:shd w:val="clear" w:color="auto" w:fill="auto"/>
          </w:tcPr>
          <w:p w14:paraId="34D08483" w14:textId="77777777" w:rsidR="006A1291" w:rsidRDefault="006A1291" w:rsidP="00BF0364">
            <w:pPr>
              <w:keepLines/>
              <w:widowControl w:val="0"/>
              <w:rPr>
                <w:rFonts w:ascii="Times New Roman" w:hAnsi="Times New Roman" w:cs="Times New Roman"/>
                <w:b w:val="0"/>
                <w:bCs w:val="0"/>
                <w:sz w:val="22"/>
                <w:szCs w:val="22"/>
                <w:lang w:eastAsia="en-US"/>
              </w:rPr>
            </w:pPr>
          </w:p>
          <w:p w14:paraId="70145924" w14:textId="580AE3C3" w:rsidR="009F5A8A" w:rsidRPr="00304184" w:rsidRDefault="009F5A8A" w:rsidP="00BF0364">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Soumettre des rapports trimestriels à l'Association tout au long de la mise en œuvre du Projet, à partir de 3 mois après la Date d'Entrée en Vigueur.</w:t>
            </w:r>
          </w:p>
          <w:p w14:paraId="57ACAC7E" w14:textId="77777777" w:rsidR="009F5A8A" w:rsidRPr="00304184" w:rsidRDefault="009F5A8A" w:rsidP="00BF0364">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 xml:space="preserve"> </w:t>
            </w:r>
          </w:p>
          <w:p w14:paraId="166245B4" w14:textId="6A8DECCE" w:rsidR="00FC5E17" w:rsidRPr="00304184" w:rsidRDefault="00BE53B0" w:rsidP="00BF0364">
            <w:pPr>
              <w:keepLines/>
              <w:widowControl w:val="0"/>
              <w:rPr>
                <w:rFonts w:ascii="Times New Roman" w:hAnsi="Times New Roman" w:cs="Times New Roman"/>
                <w:b w:val="0"/>
                <w:bCs w:val="0"/>
                <w:sz w:val="22"/>
                <w:szCs w:val="22"/>
                <w:lang w:eastAsia="en-US"/>
              </w:rPr>
            </w:pPr>
            <w:r>
              <w:rPr>
                <w:rFonts w:ascii="Times New Roman" w:hAnsi="Times New Roman" w:cs="Times New Roman"/>
                <w:b w:val="0"/>
                <w:bCs w:val="0"/>
                <w:sz w:val="22"/>
                <w:szCs w:val="22"/>
                <w:lang w:eastAsia="en-US"/>
              </w:rPr>
              <w:t>S</w:t>
            </w:r>
            <w:r w:rsidR="009F5A8A" w:rsidRPr="00BB0C63">
              <w:rPr>
                <w:rFonts w:ascii="Times New Roman" w:hAnsi="Times New Roman" w:cs="Times New Roman"/>
                <w:b w:val="0"/>
                <w:bCs w:val="0"/>
                <w:sz w:val="22"/>
                <w:szCs w:val="22"/>
                <w:lang w:eastAsia="en-US"/>
              </w:rPr>
              <w:t>oumet</w:t>
            </w:r>
            <w:r>
              <w:rPr>
                <w:rFonts w:ascii="Times New Roman" w:hAnsi="Times New Roman" w:cs="Times New Roman"/>
                <w:b w:val="0"/>
                <w:bCs w:val="0"/>
                <w:sz w:val="22"/>
                <w:szCs w:val="22"/>
                <w:lang w:eastAsia="en-US"/>
              </w:rPr>
              <w:t>tre</w:t>
            </w:r>
            <w:r w:rsidR="009F5A8A" w:rsidRPr="00BB0C63">
              <w:rPr>
                <w:rFonts w:ascii="Times New Roman" w:hAnsi="Times New Roman" w:cs="Times New Roman"/>
                <w:b w:val="0"/>
                <w:bCs w:val="0"/>
                <w:sz w:val="22"/>
                <w:szCs w:val="22"/>
                <w:lang w:eastAsia="en-US"/>
              </w:rPr>
              <w:t xml:space="preserve"> chaque rapport à l'Association au plus tard quinze (15) jours après la fin de chaque trimestre considéré.</w:t>
            </w:r>
          </w:p>
          <w:p w14:paraId="5318BB65"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p>
        </w:tc>
        <w:tc>
          <w:tcPr>
            <w:tcW w:w="2331" w:type="dxa"/>
            <w:tcBorders>
              <w:bottom w:val="single" w:sz="4" w:space="0" w:color="auto"/>
            </w:tcBorders>
            <w:shd w:val="clear" w:color="auto" w:fill="auto"/>
          </w:tcPr>
          <w:p w14:paraId="290D9209" w14:textId="77777777" w:rsidR="006A1291" w:rsidRPr="00333762" w:rsidRDefault="006A1291" w:rsidP="006A1291">
            <w:pPr>
              <w:pStyle w:val="ListParagraph"/>
              <w:keepLines/>
              <w:widowControl w:val="0"/>
              <w:spacing w:after="0"/>
              <w:ind w:left="307" w:firstLine="0"/>
              <w:rPr>
                <w:rFonts w:ascii="Times New Roman" w:eastAsia="Calibri" w:hAnsi="Times New Roman"/>
                <w:iCs/>
              </w:rPr>
            </w:pPr>
          </w:p>
          <w:p w14:paraId="76D9E396" w14:textId="3E7852CF" w:rsidR="00A17232" w:rsidRPr="00BB0C63" w:rsidRDefault="00FC5E17" w:rsidP="004B0C6C">
            <w:pPr>
              <w:pStyle w:val="ListParagraph"/>
              <w:keepLines/>
              <w:widowControl w:val="0"/>
              <w:numPr>
                <w:ilvl w:val="0"/>
                <w:numId w:val="26"/>
              </w:numPr>
              <w:spacing w:after="0"/>
              <w:ind w:left="307" w:hanging="357"/>
              <w:rPr>
                <w:rFonts w:ascii="Times New Roman" w:eastAsia="Calibri" w:hAnsi="Times New Roman"/>
                <w:iCs/>
                <w:lang w:val="en-US"/>
              </w:rPr>
            </w:pPr>
            <w:r w:rsidRPr="00BB0C63">
              <w:rPr>
                <w:rFonts w:ascii="Times New Roman" w:eastAsia="Calibri" w:hAnsi="Times New Roman"/>
                <w:iCs/>
              </w:rPr>
              <w:t>UCP</w:t>
            </w:r>
          </w:p>
          <w:p w14:paraId="1FFCDFCA" w14:textId="77777777" w:rsidR="00572D66" w:rsidRPr="00BB0C63" w:rsidRDefault="00A17232" w:rsidP="004B0C6C">
            <w:pPr>
              <w:pStyle w:val="ListParagraph"/>
              <w:keepLines/>
              <w:widowControl w:val="0"/>
              <w:numPr>
                <w:ilvl w:val="0"/>
                <w:numId w:val="26"/>
              </w:numPr>
              <w:spacing w:after="0"/>
              <w:ind w:left="307" w:hanging="357"/>
              <w:rPr>
                <w:rFonts w:ascii="Times New Roman" w:eastAsia="Calibri" w:hAnsi="Times New Roman"/>
                <w:iCs/>
                <w:lang w:val="en-US"/>
              </w:rPr>
            </w:pPr>
            <w:r w:rsidRPr="00BB0C63">
              <w:rPr>
                <w:rFonts w:ascii="Times New Roman" w:eastAsia="Calibri" w:hAnsi="Times New Roman"/>
                <w:iCs/>
              </w:rPr>
              <w:t>SEG</w:t>
            </w:r>
          </w:p>
        </w:tc>
      </w:tr>
      <w:tr w:rsidR="00572D66" w:rsidRPr="00BB0C63" w14:paraId="3FAC29DD" w14:textId="77777777" w:rsidTr="55EDD13B">
        <w:trPr>
          <w:trHeight w:val="20"/>
        </w:trPr>
        <w:tc>
          <w:tcPr>
            <w:tcW w:w="846" w:type="dxa"/>
            <w:tcBorders>
              <w:bottom w:val="single" w:sz="4" w:space="0" w:color="000000" w:themeColor="text1"/>
            </w:tcBorders>
            <w:shd w:val="clear" w:color="auto" w:fill="auto"/>
          </w:tcPr>
          <w:p w14:paraId="0BEFDFC4" w14:textId="77777777" w:rsidR="00572D66" w:rsidRPr="00BB0C63" w:rsidRDefault="00F8541A" w:rsidP="00BF0364">
            <w:pPr>
              <w:keepLines/>
              <w:widowControl w:val="0"/>
              <w:jc w:val="center"/>
              <w:rPr>
                <w:rFonts w:ascii="Times New Roman" w:eastAsia="Calibri" w:hAnsi="Times New Roman" w:cs="Times New Roman"/>
                <w:sz w:val="22"/>
                <w:szCs w:val="22"/>
                <w:lang w:val="en-US" w:eastAsia="en-US"/>
              </w:rPr>
            </w:pPr>
            <w:r w:rsidRPr="00BB0C63">
              <w:rPr>
                <w:rFonts w:ascii="Times New Roman" w:eastAsia="Calibri" w:hAnsi="Times New Roman" w:cs="Times New Roman"/>
                <w:sz w:val="22"/>
                <w:szCs w:val="22"/>
                <w:lang w:eastAsia="en-US"/>
              </w:rPr>
              <w:lastRenderedPageBreak/>
              <w:t>D</w:t>
            </w:r>
          </w:p>
        </w:tc>
        <w:tc>
          <w:tcPr>
            <w:tcW w:w="7609" w:type="dxa"/>
            <w:tcBorders>
              <w:bottom w:val="single" w:sz="4" w:space="0" w:color="000000" w:themeColor="text1"/>
            </w:tcBorders>
            <w:shd w:val="clear" w:color="auto" w:fill="auto"/>
          </w:tcPr>
          <w:p w14:paraId="0C68239E" w14:textId="77777777" w:rsidR="00572D66" w:rsidRPr="00BB0C63" w:rsidRDefault="00572D66" w:rsidP="00572D66">
            <w:pPr>
              <w:rPr>
                <w:rFonts w:ascii="Times New Roman" w:eastAsia="Calibri" w:hAnsi="Times New Roman" w:cs="Times New Roman"/>
                <w:bCs w:val="0"/>
                <w:color w:val="4472C4"/>
                <w:sz w:val="22"/>
                <w:szCs w:val="22"/>
                <w:lang w:val="en-US" w:eastAsia="en-US"/>
              </w:rPr>
            </w:pPr>
            <w:r w:rsidRPr="00BB0C63">
              <w:rPr>
                <w:rFonts w:ascii="Times New Roman" w:eastAsia="Calibri" w:hAnsi="Times New Roman" w:cs="Times New Roman"/>
                <w:bCs w:val="0"/>
                <w:color w:val="4472C4"/>
                <w:sz w:val="22"/>
                <w:szCs w:val="22"/>
                <w:lang w:eastAsia="en-US"/>
              </w:rPr>
              <w:t xml:space="preserve">INCIDENTS ET ACCIDENTS </w:t>
            </w:r>
          </w:p>
          <w:p w14:paraId="1D89F828" w14:textId="68D640AF" w:rsidR="00572D66" w:rsidRPr="00304184" w:rsidRDefault="009F5A8A" w:rsidP="009F5A8A">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Notifie</w:t>
            </w:r>
            <w:r w:rsidR="00BE53B0">
              <w:rPr>
                <w:rFonts w:ascii="Times New Roman" w:eastAsia="Calibri" w:hAnsi="Times New Roman" w:cs="Times New Roman"/>
                <w:b w:val="0"/>
                <w:bCs w:val="0"/>
                <w:sz w:val="22"/>
                <w:szCs w:val="22"/>
                <w:lang w:eastAsia="en-US"/>
              </w:rPr>
              <w:t>r</w:t>
            </w:r>
            <w:r w:rsidRPr="00BB0C63">
              <w:rPr>
                <w:rFonts w:ascii="Times New Roman" w:eastAsia="Calibri" w:hAnsi="Times New Roman" w:cs="Times New Roman"/>
                <w:b w:val="0"/>
                <w:bCs w:val="0"/>
                <w:sz w:val="22"/>
                <w:szCs w:val="22"/>
                <w:lang w:eastAsia="en-US"/>
              </w:rPr>
              <w:t xml:space="preserve"> sans délai à l'Association tout incident ou accident en lien avec le Projet qui a ou est susceptible d'avoir de graves conséquences sur l'environnement, les communautés touchées, le public ou le personnel, y compris, entre autres, </w:t>
            </w:r>
            <w:r w:rsidR="00EB739F">
              <w:rPr>
                <w:rFonts w:ascii="Times New Roman" w:eastAsia="Calibri" w:hAnsi="Times New Roman" w:cs="Times New Roman"/>
                <w:b w:val="0"/>
                <w:bCs w:val="0"/>
                <w:sz w:val="22"/>
                <w:szCs w:val="22"/>
                <w:lang w:eastAsia="en-US"/>
              </w:rPr>
              <w:t>l</w:t>
            </w:r>
            <w:r w:rsidRPr="00BB0C63">
              <w:rPr>
                <w:rFonts w:ascii="Times New Roman" w:eastAsia="Calibri" w:hAnsi="Times New Roman" w:cs="Times New Roman"/>
                <w:b w:val="0"/>
                <w:bCs w:val="0"/>
                <w:sz w:val="22"/>
                <w:szCs w:val="22"/>
                <w:lang w:eastAsia="en-US"/>
              </w:rPr>
              <w:t>es cas d'EAS/HS et d</w:t>
            </w:r>
            <w:r w:rsidR="00EB739F">
              <w:rPr>
                <w:rFonts w:ascii="Times New Roman" w:eastAsia="Calibri" w:hAnsi="Times New Roman" w:cs="Times New Roman"/>
                <w:b w:val="0"/>
                <w:bCs w:val="0"/>
                <w:sz w:val="22"/>
                <w:szCs w:val="22"/>
                <w:lang w:eastAsia="en-US"/>
              </w:rPr>
              <w:t>’</w:t>
            </w:r>
            <w:r w:rsidRPr="00BB0C63">
              <w:rPr>
                <w:rFonts w:ascii="Times New Roman" w:eastAsia="Calibri" w:hAnsi="Times New Roman" w:cs="Times New Roman"/>
                <w:b w:val="0"/>
                <w:bCs w:val="0"/>
                <w:sz w:val="22"/>
                <w:szCs w:val="22"/>
                <w:lang w:eastAsia="en-US"/>
              </w:rPr>
              <w:t xml:space="preserve">accidents entraînant la mort, des blessures graves ou multiples. Fournir des détails suffisants sur l'étendue, la gravité et les causes possibles de l'incident ou l'accident, en indiquant les mesures prises ou prévues pour y remédier, ainsi que toute information fournie par tout fournisseur, entrepreneur et/ou </w:t>
            </w:r>
            <w:r w:rsidR="00EB739F">
              <w:rPr>
                <w:rFonts w:ascii="Times New Roman" w:eastAsia="Calibri" w:hAnsi="Times New Roman" w:cs="Times New Roman"/>
                <w:b w:val="0"/>
                <w:bCs w:val="0"/>
                <w:sz w:val="22"/>
                <w:szCs w:val="22"/>
                <w:lang w:eastAsia="en-US"/>
              </w:rPr>
              <w:t xml:space="preserve">mission </w:t>
            </w:r>
            <w:r w:rsidRPr="00BB0C63">
              <w:rPr>
                <w:rFonts w:ascii="Times New Roman" w:eastAsia="Calibri" w:hAnsi="Times New Roman" w:cs="Times New Roman"/>
                <w:b w:val="0"/>
                <w:bCs w:val="0"/>
                <w:sz w:val="22"/>
                <w:szCs w:val="22"/>
                <w:lang w:eastAsia="en-US"/>
              </w:rPr>
              <w:t>de supervision, le cas échéant. Cette obligation de déclaration d'incident s'applique également aux incidents survenus dans le cadre des activités de patrouille et de maintien de l'ordre liées au Projet dans les zones du Projet, telles que définies dans l'Accord.</w:t>
            </w:r>
          </w:p>
          <w:p w14:paraId="5101DDB6" w14:textId="77777777" w:rsidR="00572D66" w:rsidRPr="00304184" w:rsidRDefault="00572D66" w:rsidP="00572D66">
            <w:pPr>
              <w:rPr>
                <w:rFonts w:ascii="Times New Roman" w:eastAsia="Calibri" w:hAnsi="Times New Roman" w:cs="Times New Roman"/>
                <w:b w:val="0"/>
                <w:bCs w:val="0"/>
                <w:sz w:val="22"/>
                <w:szCs w:val="22"/>
                <w:lang w:eastAsia="en-US"/>
              </w:rPr>
            </w:pPr>
          </w:p>
          <w:p w14:paraId="4FA37E63" w14:textId="77777777" w:rsidR="00425C3F" w:rsidRPr="00304184" w:rsidRDefault="00425C3F" w:rsidP="00572D66">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Organiser un examen approprié de l'incident ou de l'accident afin d'en déterminer les causes immédiates, sous-jacentes et profondes.  Préparer, convenir avec l'Association, et mettre en œuvre un Plan d'Action Correctif qui énonce les mesures et actions à prendre pour faire face à l'incident ou l'accident et empêcher qu'il ne se reproduise. </w:t>
            </w:r>
          </w:p>
          <w:p w14:paraId="4E346BB0" w14:textId="77777777" w:rsidR="00865411" w:rsidRPr="00304184" w:rsidRDefault="00865411" w:rsidP="00572D66">
            <w:pPr>
              <w:rPr>
                <w:rFonts w:ascii="Times New Roman" w:eastAsia="Calibri" w:hAnsi="Times New Roman" w:cs="Times New Roman"/>
                <w:b w:val="0"/>
                <w:bCs w:val="0"/>
                <w:sz w:val="22"/>
                <w:szCs w:val="22"/>
                <w:lang w:eastAsia="en-US"/>
              </w:rPr>
            </w:pPr>
          </w:p>
          <w:p w14:paraId="4C1422F7" w14:textId="77777777" w:rsidR="00572D66" w:rsidRPr="00304184" w:rsidRDefault="00572D66" w:rsidP="00E0392B">
            <w:pPr>
              <w:rPr>
                <w:rFonts w:ascii="Times New Roman" w:eastAsia="Calibri" w:hAnsi="Times New Roman" w:cs="Times New Roman"/>
                <w:sz w:val="22"/>
                <w:szCs w:val="22"/>
                <w:lang w:eastAsia="en-US"/>
              </w:rPr>
            </w:pPr>
          </w:p>
        </w:tc>
        <w:tc>
          <w:tcPr>
            <w:tcW w:w="3731" w:type="dxa"/>
            <w:tcBorders>
              <w:bottom w:val="single" w:sz="4" w:space="0" w:color="000000" w:themeColor="text1"/>
            </w:tcBorders>
            <w:shd w:val="clear" w:color="auto" w:fill="auto"/>
          </w:tcPr>
          <w:p w14:paraId="3B8E4A61" w14:textId="6A993792" w:rsidR="009F5A8A" w:rsidRPr="00304184" w:rsidRDefault="009F5A8A" w:rsidP="006A1291">
            <w:pPr>
              <w:keepLines/>
              <w:widowControl w:val="0"/>
              <w:spacing w:before="12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 xml:space="preserve">Notifier l'Incident ou l'accident à l'Association au plus tard quarante-huit (48) heures après en avoir pris connaissance, et au plus tard vingt-quatre (24) heures après en avoir pris connaissance d'un incident ou accident grave tel qu'un décès, </w:t>
            </w:r>
            <w:r w:rsidR="00EB739F">
              <w:rPr>
                <w:rFonts w:ascii="Times New Roman" w:hAnsi="Times New Roman" w:cs="Times New Roman"/>
                <w:b w:val="0"/>
                <w:bCs w:val="0"/>
                <w:sz w:val="22"/>
                <w:szCs w:val="22"/>
                <w:lang w:eastAsia="en-US"/>
              </w:rPr>
              <w:t xml:space="preserve">ou </w:t>
            </w:r>
            <w:r w:rsidRPr="00BB0C63">
              <w:rPr>
                <w:rFonts w:ascii="Times New Roman" w:hAnsi="Times New Roman" w:cs="Times New Roman"/>
                <w:b w:val="0"/>
                <w:bCs w:val="0"/>
                <w:sz w:val="22"/>
                <w:szCs w:val="22"/>
                <w:lang w:eastAsia="en-US"/>
              </w:rPr>
              <w:t xml:space="preserve">des cas d'EAS/HS. </w:t>
            </w:r>
          </w:p>
          <w:p w14:paraId="5CC82D40" w14:textId="77777777" w:rsidR="009F5A8A" w:rsidRPr="00304184" w:rsidRDefault="009F5A8A" w:rsidP="00BF0364">
            <w:pPr>
              <w:keepLines/>
              <w:widowControl w:val="0"/>
              <w:rPr>
                <w:rFonts w:ascii="Times New Roman" w:hAnsi="Times New Roman" w:cs="Times New Roman"/>
                <w:b w:val="0"/>
                <w:bCs w:val="0"/>
                <w:sz w:val="22"/>
                <w:szCs w:val="22"/>
                <w:lang w:eastAsia="en-US"/>
              </w:rPr>
            </w:pPr>
          </w:p>
          <w:p w14:paraId="067CCB11" w14:textId="77777777" w:rsidR="009F5A8A" w:rsidRPr="00304184" w:rsidRDefault="009F5A8A" w:rsidP="00BF0364">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 xml:space="preserve">Communique un rapport d'examen et un Plan d'Action Corrective à l'Association au plus tard 10 jours après la soumission de la notification initiale, à moins qu'un délai différent ne soit convenu par écrit par l'Association </w:t>
            </w:r>
          </w:p>
          <w:p w14:paraId="7C870458" w14:textId="77777777" w:rsidR="009F5A8A" w:rsidRPr="00304184" w:rsidRDefault="009F5A8A" w:rsidP="00BF0364">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 xml:space="preserve"> </w:t>
            </w:r>
          </w:p>
          <w:p w14:paraId="62BE9482" w14:textId="77777777" w:rsidR="001B0137" w:rsidRPr="00304184" w:rsidRDefault="009F5A8A" w:rsidP="000D72FC">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 xml:space="preserve"> Ces rapports systématiques seront maintenus tout au long de l'exécution du Projet.</w:t>
            </w:r>
          </w:p>
        </w:tc>
        <w:tc>
          <w:tcPr>
            <w:tcW w:w="2331" w:type="dxa"/>
            <w:tcBorders>
              <w:bottom w:val="single" w:sz="4" w:space="0" w:color="000000" w:themeColor="text1"/>
            </w:tcBorders>
            <w:shd w:val="clear" w:color="auto" w:fill="auto"/>
          </w:tcPr>
          <w:p w14:paraId="68A9E033" w14:textId="77777777" w:rsidR="006A1291" w:rsidRDefault="006A1291" w:rsidP="006A1291">
            <w:pPr>
              <w:pStyle w:val="ListParagraph"/>
              <w:keepLines/>
              <w:widowControl w:val="0"/>
              <w:spacing w:after="0"/>
              <w:ind w:left="307" w:firstLine="0"/>
              <w:rPr>
                <w:rFonts w:ascii="Times New Roman" w:eastAsia="Calibri" w:hAnsi="Times New Roman"/>
              </w:rPr>
            </w:pPr>
          </w:p>
          <w:p w14:paraId="445438D6" w14:textId="7A1DEA13" w:rsidR="005B29E5" w:rsidRPr="00BB0C63" w:rsidRDefault="00CD21FF" w:rsidP="004B0C6C">
            <w:pPr>
              <w:pStyle w:val="ListParagraph"/>
              <w:keepLines/>
              <w:widowControl w:val="0"/>
              <w:numPr>
                <w:ilvl w:val="0"/>
                <w:numId w:val="27"/>
              </w:numPr>
              <w:spacing w:after="0"/>
              <w:ind w:left="307" w:hanging="357"/>
              <w:rPr>
                <w:rFonts w:ascii="Times New Roman" w:eastAsia="Calibri" w:hAnsi="Times New Roman"/>
              </w:rPr>
            </w:pPr>
            <w:r w:rsidRPr="00BB0C63">
              <w:rPr>
                <w:rFonts w:ascii="Times New Roman" w:eastAsia="Calibri" w:hAnsi="Times New Roman"/>
              </w:rPr>
              <w:t>UCP</w:t>
            </w:r>
          </w:p>
          <w:p w14:paraId="6E153C03" w14:textId="77777777" w:rsidR="00572D66" w:rsidRPr="00BB0C63" w:rsidRDefault="005B29E5" w:rsidP="004B0C6C">
            <w:pPr>
              <w:pStyle w:val="ListParagraph"/>
              <w:keepLines/>
              <w:widowControl w:val="0"/>
              <w:numPr>
                <w:ilvl w:val="0"/>
                <w:numId w:val="27"/>
              </w:numPr>
              <w:spacing w:after="0"/>
              <w:ind w:left="307" w:hanging="357"/>
              <w:rPr>
                <w:rFonts w:ascii="Times New Roman" w:eastAsia="Calibri" w:hAnsi="Times New Roman"/>
                <w:lang w:val="en-US"/>
              </w:rPr>
            </w:pPr>
            <w:r w:rsidRPr="00BB0C63">
              <w:rPr>
                <w:rFonts w:ascii="Times New Roman" w:eastAsia="Calibri" w:hAnsi="Times New Roman"/>
              </w:rPr>
              <w:t>SEG</w:t>
            </w:r>
          </w:p>
        </w:tc>
      </w:tr>
      <w:tr w:rsidR="00572D66" w:rsidRPr="00BB0C63" w14:paraId="3DE98AFB" w14:textId="77777777" w:rsidTr="55EDD13B">
        <w:trPr>
          <w:trHeight w:val="20"/>
        </w:trPr>
        <w:tc>
          <w:tcPr>
            <w:tcW w:w="846" w:type="dxa"/>
            <w:tcBorders>
              <w:bottom w:val="single" w:sz="4" w:space="0" w:color="000000" w:themeColor="text1"/>
            </w:tcBorders>
            <w:shd w:val="clear" w:color="auto" w:fill="auto"/>
          </w:tcPr>
          <w:p w14:paraId="4ACED6FB" w14:textId="77777777" w:rsidR="00572D66" w:rsidRPr="00BB0C63" w:rsidRDefault="00F8541A"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E</w:t>
            </w:r>
          </w:p>
        </w:tc>
        <w:tc>
          <w:tcPr>
            <w:tcW w:w="7609" w:type="dxa"/>
            <w:tcBorders>
              <w:bottom w:val="single" w:sz="4" w:space="0" w:color="000000" w:themeColor="text1"/>
            </w:tcBorders>
            <w:shd w:val="clear" w:color="auto" w:fill="auto"/>
          </w:tcPr>
          <w:p w14:paraId="7C1A30E6" w14:textId="77777777" w:rsidR="00572D66" w:rsidRPr="00304184" w:rsidRDefault="00572D66" w:rsidP="00572D66">
            <w:pPr>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RAPPORTS MENSUELS DES FOURNISSEURS ET PRESTATAIRES</w:t>
            </w:r>
          </w:p>
          <w:p w14:paraId="1BE6DCAD" w14:textId="77777777" w:rsidR="00572D66" w:rsidRPr="00304184" w:rsidRDefault="009F5A8A" w:rsidP="00BF0364">
            <w:pPr>
              <w:jc w:val="both"/>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Exiger des fournisseurs, des entrepreneurs et des entreprises de supervision qu'ils fournissent des rapports mensuels de suivi de la performance ESSS conformément aux indicateurs spécifiés dans les documents d'appel d'offres et les contrats respectifs et soumettent ces rapports à l'Association.</w:t>
            </w:r>
          </w:p>
        </w:tc>
        <w:tc>
          <w:tcPr>
            <w:tcW w:w="3731" w:type="dxa"/>
            <w:tcBorders>
              <w:bottom w:val="single" w:sz="4" w:space="0" w:color="000000" w:themeColor="text1"/>
            </w:tcBorders>
            <w:shd w:val="clear" w:color="auto" w:fill="auto"/>
          </w:tcPr>
          <w:p w14:paraId="0935BA05" w14:textId="77777777" w:rsidR="006A1291" w:rsidRDefault="006A1291" w:rsidP="00BF0364">
            <w:pPr>
              <w:keepLines/>
              <w:widowControl w:val="0"/>
              <w:rPr>
                <w:rFonts w:ascii="Times New Roman" w:hAnsi="Times New Roman" w:cs="Times New Roman"/>
                <w:b w:val="0"/>
                <w:iCs/>
                <w:sz w:val="22"/>
                <w:szCs w:val="22"/>
                <w:lang w:eastAsia="en-US"/>
              </w:rPr>
            </w:pPr>
          </w:p>
          <w:p w14:paraId="02AC9971" w14:textId="26BBAF02" w:rsidR="00572D66" w:rsidRPr="00304184" w:rsidRDefault="009F5A8A" w:rsidP="00BF0364">
            <w:pPr>
              <w:keepLines/>
              <w:widowControl w:val="0"/>
              <w:rPr>
                <w:rFonts w:ascii="Times New Roman" w:eastAsia="Calibri" w:hAnsi="Times New Roman" w:cs="Times New Roman"/>
                <w:b w:val="0"/>
                <w:bCs w:val="0"/>
                <w:i/>
                <w:sz w:val="22"/>
                <w:szCs w:val="22"/>
                <w:lang w:eastAsia="en-US"/>
              </w:rPr>
            </w:pPr>
            <w:r w:rsidRPr="00BB0C63">
              <w:rPr>
                <w:rFonts w:ascii="Times New Roman" w:hAnsi="Times New Roman" w:cs="Times New Roman"/>
                <w:b w:val="0"/>
                <w:iCs/>
                <w:sz w:val="22"/>
                <w:szCs w:val="22"/>
                <w:lang w:eastAsia="en-US"/>
              </w:rPr>
              <w:t>Soumet</w:t>
            </w:r>
            <w:r w:rsidR="00EB739F">
              <w:rPr>
                <w:rFonts w:ascii="Times New Roman" w:hAnsi="Times New Roman" w:cs="Times New Roman"/>
                <w:b w:val="0"/>
                <w:iCs/>
                <w:sz w:val="22"/>
                <w:szCs w:val="22"/>
                <w:lang w:eastAsia="en-US"/>
              </w:rPr>
              <w:t>tre d</w:t>
            </w:r>
            <w:r w:rsidRPr="00BB0C63">
              <w:rPr>
                <w:rFonts w:ascii="Times New Roman" w:hAnsi="Times New Roman" w:cs="Times New Roman"/>
                <w:b w:val="0"/>
                <w:iCs/>
                <w:sz w:val="22"/>
                <w:szCs w:val="22"/>
                <w:lang w:eastAsia="en-US"/>
              </w:rPr>
              <w:t>es rapports mensuels à l'Association, sur demande, sous forme d'annexes aux rapports à soumettre au titre de l'Action A ci-dessus.</w:t>
            </w:r>
          </w:p>
        </w:tc>
        <w:tc>
          <w:tcPr>
            <w:tcW w:w="2331" w:type="dxa"/>
            <w:tcBorders>
              <w:bottom w:val="single" w:sz="4" w:space="0" w:color="000000" w:themeColor="text1"/>
            </w:tcBorders>
            <w:shd w:val="clear" w:color="auto" w:fill="auto"/>
          </w:tcPr>
          <w:p w14:paraId="18D8C811" w14:textId="77777777" w:rsidR="006A1291" w:rsidRPr="00333762" w:rsidRDefault="006A1291" w:rsidP="006A1291">
            <w:pPr>
              <w:pStyle w:val="ListParagraph"/>
              <w:keepLines/>
              <w:widowControl w:val="0"/>
              <w:spacing w:after="0"/>
              <w:ind w:left="307" w:firstLine="0"/>
              <w:rPr>
                <w:rFonts w:ascii="Times New Roman" w:eastAsia="Calibri" w:hAnsi="Times New Roman"/>
              </w:rPr>
            </w:pPr>
          </w:p>
          <w:p w14:paraId="32872731" w14:textId="6D2E0092" w:rsidR="00504D2C" w:rsidRPr="00BB0C63" w:rsidRDefault="009F5A8A" w:rsidP="004B0C6C">
            <w:pPr>
              <w:pStyle w:val="ListParagraph"/>
              <w:keepLines/>
              <w:widowControl w:val="0"/>
              <w:numPr>
                <w:ilvl w:val="0"/>
                <w:numId w:val="28"/>
              </w:numPr>
              <w:spacing w:after="0"/>
              <w:ind w:left="307" w:hanging="357"/>
              <w:rPr>
                <w:rFonts w:ascii="Times New Roman" w:eastAsia="Calibri" w:hAnsi="Times New Roman"/>
                <w:lang w:val="en-US"/>
              </w:rPr>
            </w:pPr>
            <w:r w:rsidRPr="00BB0C63">
              <w:rPr>
                <w:rFonts w:ascii="Times New Roman" w:eastAsia="Calibri" w:hAnsi="Times New Roman"/>
              </w:rPr>
              <w:t>UCP</w:t>
            </w:r>
          </w:p>
          <w:p w14:paraId="05F763EA" w14:textId="77777777" w:rsidR="00D43B0F" w:rsidRPr="00BB0C63" w:rsidRDefault="00CD21FF" w:rsidP="004B0C6C">
            <w:pPr>
              <w:pStyle w:val="ListParagraph"/>
              <w:keepLines/>
              <w:widowControl w:val="0"/>
              <w:numPr>
                <w:ilvl w:val="0"/>
                <w:numId w:val="28"/>
              </w:numPr>
              <w:spacing w:after="0"/>
              <w:ind w:left="307" w:hanging="357"/>
              <w:rPr>
                <w:rFonts w:ascii="Times New Roman" w:eastAsia="Calibri" w:hAnsi="Times New Roman"/>
                <w:lang w:val="en-US"/>
              </w:rPr>
            </w:pPr>
            <w:r w:rsidRPr="00BB0C63">
              <w:rPr>
                <w:rFonts w:ascii="Times New Roman" w:eastAsia="Calibri" w:hAnsi="Times New Roman"/>
              </w:rPr>
              <w:t>SEG</w:t>
            </w:r>
          </w:p>
          <w:p w14:paraId="7EC0BBB4" w14:textId="77777777" w:rsidR="007635A2" w:rsidRPr="00BB0C63" w:rsidRDefault="007635A2" w:rsidP="007635A2">
            <w:pPr>
              <w:rPr>
                <w:rFonts w:eastAsia="Calibri" w:cstheme="minorHAnsi"/>
                <w:bCs w:val="0"/>
              </w:rPr>
            </w:pPr>
          </w:p>
          <w:p w14:paraId="42EDF555" w14:textId="77777777" w:rsidR="007635A2" w:rsidRPr="00BB0C63" w:rsidRDefault="007635A2" w:rsidP="00BF0364">
            <w:pPr>
              <w:keepLines/>
              <w:widowControl w:val="0"/>
              <w:rPr>
                <w:rFonts w:ascii="Times New Roman" w:eastAsia="Calibri" w:hAnsi="Times New Roman" w:cs="Times New Roman"/>
                <w:b w:val="0"/>
                <w:bCs w:val="0"/>
                <w:sz w:val="22"/>
                <w:szCs w:val="22"/>
                <w:lang w:eastAsia="en-US"/>
              </w:rPr>
            </w:pPr>
          </w:p>
        </w:tc>
      </w:tr>
      <w:tr w:rsidR="00572D66" w:rsidRPr="002D0ACC" w14:paraId="76C532ED" w14:textId="77777777" w:rsidTr="55EDD13B">
        <w:trPr>
          <w:cantSplit/>
          <w:trHeight w:val="20"/>
        </w:trPr>
        <w:tc>
          <w:tcPr>
            <w:tcW w:w="14517" w:type="dxa"/>
            <w:gridSpan w:val="4"/>
            <w:tcBorders>
              <w:top w:val="single" w:sz="4" w:space="0" w:color="000000" w:themeColor="text1"/>
            </w:tcBorders>
            <w:shd w:val="clear" w:color="auto" w:fill="F4B083" w:themeFill="accent2" w:themeFillTint="99"/>
          </w:tcPr>
          <w:p w14:paraId="43859580"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NES n°1 : ÉVALUATION ET GESTION DES RISQUES ET EFFETS ENVIRONNEMENTAUX ET SOCIAUX</w:t>
            </w:r>
          </w:p>
        </w:tc>
      </w:tr>
      <w:tr w:rsidR="00572D66" w:rsidRPr="00BB0C63" w14:paraId="1D5533B0" w14:textId="77777777" w:rsidTr="55EDD13B">
        <w:trPr>
          <w:trHeight w:val="20"/>
        </w:trPr>
        <w:tc>
          <w:tcPr>
            <w:tcW w:w="846" w:type="dxa"/>
            <w:shd w:val="clear" w:color="auto" w:fill="auto"/>
          </w:tcPr>
          <w:p w14:paraId="063FAFBA"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1.1</w:t>
            </w:r>
          </w:p>
        </w:tc>
        <w:tc>
          <w:tcPr>
            <w:tcW w:w="7609" w:type="dxa"/>
            <w:shd w:val="clear" w:color="auto" w:fill="auto"/>
          </w:tcPr>
          <w:p w14:paraId="54452F56"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INSTRUMENTS ENVIRONNEMENTAUX ET SOCIAUX </w:t>
            </w:r>
          </w:p>
          <w:p w14:paraId="164592BE" w14:textId="77777777" w:rsidR="0040306B" w:rsidRPr="00304184" w:rsidRDefault="00AA1CEF" w:rsidP="00821203">
            <w:pPr>
              <w:keepLines/>
              <w:widowControl w:val="0"/>
              <w:spacing w:before="120" w:after="240" w:line="276" w:lineRule="auto"/>
              <w:jc w:val="both"/>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t>1. Adopter et mettre en œuvre une étude d'impact environnemental et social (EIES) et un Plan de gestion environnementale et sociale (PGES) correspondant pour chacun des sous-projets suivants, conformément aux NES pertinentes.</w:t>
            </w:r>
          </w:p>
          <w:p w14:paraId="061B330E" w14:textId="7AC8781D" w:rsidR="00E37791" w:rsidRPr="00304184" w:rsidRDefault="00E37791" w:rsidP="0051289D">
            <w:pPr>
              <w:pStyle w:val="ListParagraph"/>
              <w:numPr>
                <w:ilvl w:val="0"/>
                <w:numId w:val="7"/>
              </w:numPr>
              <w:spacing w:after="0"/>
              <w:ind w:left="714" w:hanging="357"/>
              <w:rPr>
                <w:rFonts w:ascii="Times New Roman" w:hAnsi="Times New Roman"/>
              </w:rPr>
            </w:pPr>
            <w:r w:rsidRPr="00BB0C63">
              <w:rPr>
                <w:rFonts w:ascii="Times New Roman" w:hAnsi="Times New Roman"/>
              </w:rPr>
              <w:t xml:space="preserve">Amélioration de l'exploitation et de la sécurité des </w:t>
            </w:r>
            <w:r w:rsidR="00EB739F">
              <w:rPr>
                <w:rFonts w:ascii="Times New Roman" w:hAnsi="Times New Roman"/>
              </w:rPr>
              <w:t>trois barrages</w:t>
            </w:r>
            <w:r w:rsidRPr="00BB0C63">
              <w:rPr>
                <w:rFonts w:ascii="Times New Roman" w:hAnsi="Times New Roman"/>
              </w:rPr>
              <w:t xml:space="preserve"> </w:t>
            </w:r>
          </w:p>
          <w:p w14:paraId="5C82641F" w14:textId="71D4F67B" w:rsidR="00E37791" w:rsidRPr="00893D3C" w:rsidRDefault="00E37791" w:rsidP="0051289D">
            <w:pPr>
              <w:pStyle w:val="ListParagraph"/>
              <w:numPr>
                <w:ilvl w:val="0"/>
                <w:numId w:val="7"/>
              </w:numPr>
              <w:spacing w:after="0"/>
              <w:ind w:left="714" w:hanging="357"/>
              <w:rPr>
                <w:rFonts w:ascii="Times New Roman" w:hAnsi="Times New Roman"/>
              </w:rPr>
            </w:pPr>
            <w:r w:rsidRPr="00BB0C63">
              <w:rPr>
                <w:rFonts w:ascii="Times New Roman" w:hAnsi="Times New Roman"/>
              </w:rPr>
              <w:lastRenderedPageBreak/>
              <w:t xml:space="preserve">Station </w:t>
            </w:r>
            <w:r w:rsidR="00893D3C">
              <w:rPr>
                <w:rFonts w:ascii="Times New Roman" w:hAnsi="Times New Roman"/>
              </w:rPr>
              <w:t>de traitement</w:t>
            </w:r>
            <w:r w:rsidR="00893D3C" w:rsidRPr="00BB0C63">
              <w:rPr>
                <w:rFonts w:ascii="Times New Roman" w:hAnsi="Times New Roman"/>
              </w:rPr>
              <w:t xml:space="preserve"> </w:t>
            </w:r>
            <w:r w:rsidRPr="00BB0C63">
              <w:rPr>
                <w:rFonts w:ascii="Times New Roman" w:hAnsi="Times New Roman"/>
              </w:rPr>
              <w:t>de Yessoulou IV</w:t>
            </w:r>
          </w:p>
          <w:p w14:paraId="1147D068" w14:textId="77777777" w:rsidR="00E37791" w:rsidRPr="00304184" w:rsidRDefault="00E37791" w:rsidP="0051289D">
            <w:pPr>
              <w:pStyle w:val="ListParagraph"/>
              <w:numPr>
                <w:ilvl w:val="0"/>
                <w:numId w:val="7"/>
              </w:numPr>
              <w:spacing w:after="0"/>
              <w:ind w:left="714" w:hanging="357"/>
              <w:rPr>
                <w:rFonts w:ascii="Times New Roman" w:hAnsi="Times New Roman"/>
              </w:rPr>
            </w:pPr>
            <w:r w:rsidRPr="00BB0C63">
              <w:rPr>
                <w:rFonts w:ascii="Times New Roman" w:hAnsi="Times New Roman"/>
              </w:rPr>
              <w:t xml:space="preserve">Réservoirs de stockage et système de distribution </w:t>
            </w:r>
          </w:p>
          <w:p w14:paraId="0B12E2C7" w14:textId="77777777" w:rsidR="00E37791" w:rsidRPr="00304184" w:rsidRDefault="00E37791" w:rsidP="0051289D">
            <w:pPr>
              <w:pStyle w:val="ListParagraph"/>
              <w:numPr>
                <w:ilvl w:val="0"/>
                <w:numId w:val="7"/>
              </w:numPr>
              <w:spacing w:after="0"/>
              <w:ind w:left="714" w:hanging="357"/>
              <w:rPr>
                <w:rFonts w:ascii="Times New Roman" w:hAnsi="Times New Roman"/>
              </w:rPr>
            </w:pPr>
            <w:r w:rsidRPr="00BB0C63">
              <w:rPr>
                <w:rFonts w:ascii="Times New Roman" w:eastAsiaTheme="minorEastAsia" w:hAnsi="Times New Roman"/>
              </w:rPr>
              <w:t xml:space="preserve">Solutions fondées sur la nature pour lutter contre l'érosion des sols et la sédimentation des réservoirs </w:t>
            </w:r>
          </w:p>
          <w:p w14:paraId="6E929A39" w14:textId="77777777" w:rsidR="00FE7DE2" w:rsidRPr="00304184" w:rsidRDefault="0055740F" w:rsidP="0051289D">
            <w:pPr>
              <w:pStyle w:val="ListParagraph"/>
              <w:numPr>
                <w:ilvl w:val="0"/>
                <w:numId w:val="7"/>
              </w:numPr>
              <w:spacing w:after="0"/>
              <w:ind w:left="714" w:hanging="357"/>
              <w:rPr>
                <w:rFonts w:ascii="Times New Roman" w:hAnsi="Times New Roman"/>
              </w:rPr>
            </w:pPr>
            <w:r w:rsidRPr="00BB0C63">
              <w:rPr>
                <w:rFonts w:ascii="Times New Roman" w:hAnsi="Times New Roman"/>
              </w:rPr>
              <w:t xml:space="preserve">Eau, assainissement et hygiène (WASH) dans les écoles </w:t>
            </w:r>
          </w:p>
          <w:p w14:paraId="093363D0" w14:textId="2C6117A5" w:rsidR="0055740F" w:rsidRPr="00304184" w:rsidRDefault="0055740F" w:rsidP="0051289D">
            <w:pPr>
              <w:pStyle w:val="ListParagraph"/>
              <w:numPr>
                <w:ilvl w:val="0"/>
                <w:numId w:val="7"/>
              </w:numPr>
              <w:spacing w:after="0"/>
              <w:ind w:left="714" w:hanging="357"/>
              <w:rPr>
                <w:rFonts w:ascii="Times New Roman" w:hAnsi="Times New Roman"/>
              </w:rPr>
            </w:pPr>
            <w:r w:rsidRPr="00BB0C63">
              <w:rPr>
                <w:rFonts w:ascii="Times New Roman" w:hAnsi="Times New Roman"/>
              </w:rPr>
              <w:t>Investissements financés par la BEI/UE</w:t>
            </w:r>
            <w:r w:rsidR="003F7B8C">
              <w:rPr>
                <w:rFonts w:ascii="Times New Roman" w:hAnsi="Times New Roman"/>
              </w:rPr>
              <w:t xml:space="preserve"> et les fonds de contrepartie</w:t>
            </w:r>
            <w:r w:rsidRPr="00BB0C63">
              <w:rPr>
                <w:rFonts w:ascii="Times New Roman" w:hAnsi="Times New Roman"/>
              </w:rPr>
              <w:t xml:space="preserve"> dans le cadre du projet</w:t>
            </w:r>
          </w:p>
          <w:p w14:paraId="1388D3A5" w14:textId="77777777" w:rsidR="00AA1CEF" w:rsidRPr="00304184" w:rsidRDefault="00AA1CEF" w:rsidP="00D3299C">
            <w:pPr>
              <w:keepLines/>
              <w:widowControl w:val="0"/>
              <w:rPr>
                <w:rFonts w:cstheme="minorHAnsi"/>
                <w:sz w:val="22"/>
                <w:szCs w:val="22"/>
              </w:rPr>
            </w:pPr>
          </w:p>
          <w:p w14:paraId="032C1372" w14:textId="77777777" w:rsidR="00B27762" w:rsidRPr="00304184" w:rsidRDefault="00B27762" w:rsidP="008B4517">
            <w:pPr>
              <w:keepLines/>
              <w:widowControl w:val="0"/>
              <w:jc w:val="both"/>
              <w:rPr>
                <w:strike/>
              </w:rPr>
            </w:pPr>
            <w:r w:rsidRPr="00BB0C63">
              <w:rPr>
                <w:rFonts w:ascii="Times New Roman" w:hAnsi="Times New Roman" w:cs="Times New Roman"/>
                <w:b w:val="0"/>
                <w:bCs w:val="0"/>
                <w:sz w:val="22"/>
                <w:szCs w:val="22"/>
                <w:lang w:eastAsia="en-US"/>
              </w:rPr>
              <w:t>2. Veiller à ce que les fournisseurs et prestataires et les sous-traitants élaborent, adoptent et mettent en œuvre le PGES de l'entrepreneur conformément aux NES. Les activités décrites dans la liste d'exclusion ne sont pas admises à bénéficier d'un financement au titre du Projet.</w:t>
            </w:r>
          </w:p>
          <w:p w14:paraId="4CF2C039" w14:textId="77777777" w:rsidR="00572D66" w:rsidRPr="00304184" w:rsidRDefault="00572D66" w:rsidP="00197A9D">
            <w:pPr>
              <w:keepLines/>
              <w:widowControl w:val="0"/>
              <w:spacing w:before="120" w:after="120" w:line="276" w:lineRule="auto"/>
              <w:ind w:left="360"/>
              <w:jc w:val="both"/>
              <w:rPr>
                <w:rFonts w:ascii="Times New Roman" w:hAnsi="Times New Roman" w:cs="Times New Roman"/>
                <w:b w:val="0"/>
                <w:bCs w:val="0"/>
                <w:sz w:val="22"/>
                <w:szCs w:val="22"/>
                <w:lang w:eastAsia="en-US"/>
              </w:rPr>
            </w:pPr>
          </w:p>
        </w:tc>
        <w:tc>
          <w:tcPr>
            <w:tcW w:w="3731" w:type="dxa"/>
            <w:shd w:val="clear" w:color="auto" w:fill="auto"/>
          </w:tcPr>
          <w:p w14:paraId="17C53350" w14:textId="77777777" w:rsidR="00572D66" w:rsidRPr="00304184" w:rsidRDefault="00572D66" w:rsidP="00BF0364">
            <w:pPr>
              <w:keepLines/>
              <w:widowControl w:val="0"/>
              <w:jc w:val="both"/>
              <w:rPr>
                <w:rFonts w:ascii="Times New Roman" w:eastAsia="Calibri" w:hAnsi="Times New Roman" w:cs="Times New Roman"/>
                <w:b w:val="0"/>
                <w:bCs w:val="0"/>
                <w:sz w:val="22"/>
                <w:szCs w:val="22"/>
                <w:lang w:eastAsia="en-US"/>
              </w:rPr>
            </w:pPr>
          </w:p>
          <w:p w14:paraId="6BAF8F8D" w14:textId="77777777" w:rsidR="006C5BA7" w:rsidRPr="00304184" w:rsidRDefault="00083962" w:rsidP="0037369B">
            <w:pPr>
              <w:keepLines/>
              <w:widowControl w:val="0"/>
              <w:rPr>
                <w:rFonts w:ascii="Times New Roman" w:hAnsi="Times New Roman" w:cs="Times New Roman"/>
                <w:b w:val="0"/>
                <w:bCs w:val="0"/>
                <w:sz w:val="22"/>
                <w:szCs w:val="22"/>
                <w:lang w:eastAsia="en-US"/>
              </w:rPr>
            </w:pPr>
            <w:r w:rsidRPr="00BB0C63">
              <w:rPr>
                <w:rFonts w:ascii="Times New Roman" w:eastAsia="Calibri" w:hAnsi="Times New Roman" w:cs="Times New Roman"/>
                <w:b w:val="0"/>
                <w:bCs w:val="0"/>
                <w:sz w:val="22"/>
                <w:szCs w:val="22"/>
              </w:rPr>
              <w:t xml:space="preserve">Adopter les EIES et les PGES </w:t>
            </w:r>
            <w:r w:rsidR="009A5001" w:rsidRPr="00BB0C63">
              <w:rPr>
                <w:rFonts w:ascii="Times New Roman" w:hAnsi="Times New Roman" w:cs="Times New Roman"/>
                <w:b w:val="0"/>
                <w:bCs w:val="0"/>
                <w:sz w:val="22"/>
                <w:szCs w:val="22"/>
                <w:lang w:eastAsia="en-US"/>
              </w:rPr>
              <w:t xml:space="preserve">avant de lancer le processus d'appel d'offres pour les sous-projets/activités concernés. </w:t>
            </w:r>
          </w:p>
          <w:p w14:paraId="492306B7" w14:textId="77777777" w:rsidR="006C5BA7" w:rsidRPr="00304184" w:rsidRDefault="006C5BA7" w:rsidP="0037369B">
            <w:pPr>
              <w:keepLines/>
              <w:widowControl w:val="0"/>
              <w:rPr>
                <w:rFonts w:ascii="Times New Roman" w:hAnsi="Times New Roman" w:cs="Times New Roman"/>
                <w:b w:val="0"/>
                <w:bCs w:val="0"/>
                <w:sz w:val="22"/>
                <w:szCs w:val="22"/>
                <w:lang w:eastAsia="en-US"/>
              </w:rPr>
            </w:pPr>
          </w:p>
          <w:p w14:paraId="5FC57A03" w14:textId="77777777" w:rsidR="00572D66" w:rsidRPr="00304184" w:rsidRDefault="009A5001" w:rsidP="0037369B">
            <w:pPr>
              <w:keepLines/>
              <w:widowControl w:val="0"/>
              <w:rPr>
                <w:rFonts w:ascii="Times New Roman" w:hAnsi="Times New Roman" w:cs="Times New Roman"/>
                <w:b w:val="0"/>
                <w:bCs w:val="0"/>
                <w:sz w:val="22"/>
                <w:szCs w:val="22"/>
                <w:lang w:eastAsia="en-US"/>
              </w:rPr>
            </w:pPr>
            <w:r w:rsidRPr="00BB0C63">
              <w:rPr>
                <w:rFonts w:ascii="Times New Roman" w:hAnsi="Times New Roman" w:cs="Times New Roman"/>
                <w:b w:val="0"/>
                <w:bCs w:val="0"/>
                <w:sz w:val="22"/>
                <w:szCs w:val="22"/>
                <w:lang w:eastAsia="en-US"/>
              </w:rPr>
              <w:lastRenderedPageBreak/>
              <w:t xml:space="preserve">Une fois adoptés, mettre en œuvre l'EIES/le PGES correspondant tout au long de la mise en œuvre du Projet. </w:t>
            </w:r>
          </w:p>
        </w:tc>
        <w:tc>
          <w:tcPr>
            <w:tcW w:w="2331" w:type="dxa"/>
            <w:shd w:val="clear" w:color="auto" w:fill="auto"/>
          </w:tcPr>
          <w:p w14:paraId="7D421128" w14:textId="77777777" w:rsidR="006A1291" w:rsidRPr="00333762" w:rsidRDefault="006A1291" w:rsidP="006A1291">
            <w:pPr>
              <w:pStyle w:val="ListParagraph"/>
              <w:keepLines/>
              <w:widowControl w:val="0"/>
              <w:spacing w:after="0"/>
              <w:ind w:left="306" w:firstLine="0"/>
              <w:rPr>
                <w:rFonts w:ascii="Times New Roman" w:eastAsia="Calibri" w:hAnsi="Times New Roman"/>
              </w:rPr>
            </w:pPr>
          </w:p>
          <w:p w14:paraId="35E6B5A2" w14:textId="4F8004B9" w:rsidR="00572D66" w:rsidRPr="00BB0C63" w:rsidRDefault="00B44943" w:rsidP="00104696">
            <w:pPr>
              <w:pStyle w:val="ListParagraph"/>
              <w:keepLines/>
              <w:widowControl w:val="0"/>
              <w:numPr>
                <w:ilvl w:val="0"/>
                <w:numId w:val="17"/>
              </w:numPr>
              <w:spacing w:after="0"/>
              <w:ind w:left="306" w:hanging="357"/>
              <w:rPr>
                <w:rFonts w:ascii="Times New Roman" w:eastAsia="Calibri" w:hAnsi="Times New Roman"/>
                <w:lang w:val="en-US"/>
              </w:rPr>
            </w:pPr>
            <w:r w:rsidRPr="00BB0C63">
              <w:rPr>
                <w:rFonts w:ascii="Times New Roman" w:eastAsia="Calibri" w:hAnsi="Times New Roman"/>
              </w:rPr>
              <w:t>UCP/</w:t>
            </w:r>
            <w:r w:rsidR="00E322E2">
              <w:rPr>
                <w:rFonts w:ascii="Times New Roman" w:eastAsia="Calibri" w:hAnsi="Times New Roman"/>
              </w:rPr>
              <w:t>SEG</w:t>
            </w:r>
          </w:p>
          <w:p w14:paraId="6ED2DAF2" w14:textId="77777777" w:rsidR="00105A05" w:rsidRPr="00BB0C63" w:rsidRDefault="00105A05" w:rsidP="00104696">
            <w:pPr>
              <w:pStyle w:val="ListParagraph"/>
              <w:numPr>
                <w:ilvl w:val="0"/>
                <w:numId w:val="17"/>
              </w:numPr>
              <w:spacing w:after="0"/>
              <w:ind w:left="306" w:hanging="357"/>
              <w:rPr>
                <w:rFonts w:ascii="Times New Roman" w:eastAsia="Calibri" w:hAnsi="Times New Roman"/>
              </w:rPr>
            </w:pPr>
            <w:r w:rsidRPr="00BB0C63">
              <w:rPr>
                <w:rFonts w:ascii="Times New Roman" w:eastAsia="Calibri" w:hAnsi="Times New Roman"/>
              </w:rPr>
              <w:t>MEHH</w:t>
            </w:r>
          </w:p>
          <w:p w14:paraId="2A26609D" w14:textId="77777777" w:rsidR="00105A05" w:rsidRPr="00BB0C63" w:rsidRDefault="00105A05" w:rsidP="009D1BEA">
            <w:pPr>
              <w:pStyle w:val="ListParagraph"/>
              <w:spacing w:after="0"/>
              <w:ind w:left="306" w:firstLine="0"/>
              <w:rPr>
                <w:rFonts w:ascii="Times New Roman" w:eastAsia="Calibri" w:hAnsi="Times New Roman"/>
                <w:b/>
                <w:bCs/>
                <w:lang w:val="en-US"/>
              </w:rPr>
            </w:pPr>
          </w:p>
        </w:tc>
      </w:tr>
      <w:tr w:rsidR="00572D66" w:rsidRPr="00BB0C63" w14:paraId="3FFBEBE3" w14:textId="77777777" w:rsidTr="55EDD13B">
        <w:trPr>
          <w:trHeight w:val="20"/>
        </w:trPr>
        <w:tc>
          <w:tcPr>
            <w:tcW w:w="846" w:type="dxa"/>
            <w:shd w:val="clear" w:color="auto" w:fill="auto"/>
          </w:tcPr>
          <w:p w14:paraId="68ACB9CE"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1.2</w:t>
            </w:r>
          </w:p>
        </w:tc>
        <w:tc>
          <w:tcPr>
            <w:tcW w:w="7609" w:type="dxa"/>
            <w:shd w:val="clear" w:color="auto" w:fill="auto"/>
          </w:tcPr>
          <w:p w14:paraId="45610FFE" w14:textId="77777777" w:rsidR="00572D66" w:rsidRPr="00BB0C63" w:rsidRDefault="00572D66" w:rsidP="00BF0364">
            <w:pPr>
              <w:keepLines/>
              <w:widowControl w:val="0"/>
              <w:rPr>
                <w:rFonts w:ascii="Times New Roman" w:eastAsia="Calibri" w:hAnsi="Times New Roman" w:cs="Times New Roman"/>
                <w:bCs w:val="0"/>
                <w:color w:val="4472C4"/>
                <w:sz w:val="22"/>
                <w:szCs w:val="22"/>
                <w:lang w:val="en-US" w:eastAsia="en-US"/>
              </w:rPr>
            </w:pPr>
            <w:r w:rsidRPr="00BB0C63">
              <w:rPr>
                <w:rFonts w:ascii="Times New Roman" w:eastAsia="Calibri" w:hAnsi="Times New Roman" w:cs="Times New Roman"/>
                <w:bCs w:val="0"/>
                <w:color w:val="4472C4"/>
                <w:sz w:val="22"/>
                <w:szCs w:val="22"/>
                <w:lang w:eastAsia="en-US"/>
              </w:rPr>
              <w:t xml:space="preserve">GESTION DES FOURNISSEURS ET PRESTATAIRES </w:t>
            </w:r>
          </w:p>
          <w:p w14:paraId="5D7454A1" w14:textId="2E4AF5DA" w:rsidR="009A5001"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Intégrer les aspects pertinents du PEES, y compris, entre autres, les instruments environnementaux et sociaux pertinents, les procédures de gestion de la main-d'œuvre et le code de conduite, dans les spécifications ESSS des </w:t>
            </w:r>
            <w:r w:rsidR="00EB739F" w:rsidRPr="00EB739F">
              <w:rPr>
                <w:rFonts w:ascii="Times New Roman" w:eastAsia="Calibri" w:hAnsi="Times New Roman" w:cs="Times New Roman"/>
                <w:b w:val="0"/>
                <w:bCs w:val="0"/>
                <w:sz w:val="22"/>
                <w:szCs w:val="22"/>
                <w:lang w:eastAsia="en-US"/>
              </w:rPr>
              <w:t>dossiers d’appel d’offres et les contrats</w:t>
            </w:r>
            <w:r w:rsidRPr="00BB0C63">
              <w:rPr>
                <w:rFonts w:ascii="Times New Roman" w:eastAsia="Calibri" w:hAnsi="Times New Roman" w:cs="Times New Roman"/>
                <w:b w:val="0"/>
                <w:bCs w:val="0"/>
                <w:sz w:val="22"/>
                <w:szCs w:val="22"/>
                <w:lang w:eastAsia="en-US"/>
              </w:rPr>
              <w:t xml:space="preserve"> avec les entrepreneurs et les entreprises de supervision. Par la suite, veiller à ce que les fournisseurs et prestataires et les entreprises de supervision respectent et faire en sorte que les sous-traitants se conforment aux spécifications ESSS de leurs contrats respectifs.</w:t>
            </w:r>
          </w:p>
        </w:tc>
        <w:tc>
          <w:tcPr>
            <w:tcW w:w="3731" w:type="dxa"/>
            <w:shd w:val="clear" w:color="auto" w:fill="auto"/>
          </w:tcPr>
          <w:p w14:paraId="0C93F7E3" w14:textId="77777777" w:rsidR="006A1291" w:rsidRDefault="006A1291" w:rsidP="00BF0364">
            <w:pPr>
              <w:keepLines/>
              <w:widowControl w:val="0"/>
              <w:rPr>
                <w:rFonts w:ascii="Times New Roman" w:hAnsi="Times New Roman" w:cs="Times New Roman"/>
                <w:b w:val="0"/>
                <w:iCs/>
                <w:sz w:val="22"/>
                <w:szCs w:val="22"/>
                <w:lang w:eastAsia="en-US"/>
              </w:rPr>
            </w:pPr>
          </w:p>
          <w:p w14:paraId="52DF84D8" w14:textId="40D6D41B" w:rsidR="009A5001" w:rsidRPr="00304184" w:rsidRDefault="009A5001" w:rsidP="00BF0364">
            <w:pPr>
              <w:keepLines/>
              <w:widowControl w:val="0"/>
              <w:rPr>
                <w:rFonts w:ascii="Times New Roman" w:hAnsi="Times New Roman" w:cs="Times New Roman"/>
                <w:b w:val="0"/>
                <w:iCs/>
                <w:sz w:val="22"/>
                <w:szCs w:val="22"/>
                <w:lang w:eastAsia="en-US"/>
              </w:rPr>
            </w:pPr>
            <w:r w:rsidRPr="00BB0C63">
              <w:rPr>
                <w:rFonts w:ascii="Times New Roman" w:hAnsi="Times New Roman" w:cs="Times New Roman"/>
                <w:b w:val="0"/>
                <w:iCs/>
                <w:sz w:val="22"/>
                <w:szCs w:val="22"/>
                <w:lang w:eastAsia="en-US"/>
              </w:rPr>
              <w:t xml:space="preserve">Dans le cadre de la préparation des documents de passation des marchés et des contrats respectifs. </w:t>
            </w:r>
          </w:p>
          <w:p w14:paraId="63F842EF" w14:textId="77777777" w:rsidR="00444D4A" w:rsidRPr="00304184" w:rsidRDefault="00444D4A" w:rsidP="00BF0364">
            <w:pPr>
              <w:keepLines/>
              <w:widowControl w:val="0"/>
              <w:rPr>
                <w:rFonts w:ascii="Times New Roman" w:hAnsi="Times New Roman" w:cs="Times New Roman"/>
                <w:b w:val="0"/>
                <w:iCs/>
                <w:sz w:val="22"/>
                <w:szCs w:val="22"/>
                <w:lang w:eastAsia="en-US"/>
              </w:rPr>
            </w:pPr>
          </w:p>
          <w:p w14:paraId="462CBD51" w14:textId="77777777" w:rsidR="00572D66" w:rsidRPr="00304184" w:rsidRDefault="009A5001" w:rsidP="00BF0364">
            <w:pPr>
              <w:keepLines/>
              <w:widowControl w:val="0"/>
              <w:rPr>
                <w:rFonts w:ascii="Times New Roman" w:eastAsia="Calibri" w:hAnsi="Times New Roman" w:cs="Times New Roman"/>
                <w:b w:val="0"/>
                <w:bCs w:val="0"/>
                <w:iCs/>
                <w:sz w:val="22"/>
                <w:szCs w:val="22"/>
                <w:lang w:eastAsia="en-US"/>
              </w:rPr>
            </w:pPr>
            <w:r w:rsidRPr="00BB0C63">
              <w:rPr>
                <w:rFonts w:ascii="Times New Roman" w:hAnsi="Times New Roman" w:cs="Times New Roman"/>
                <w:b w:val="0"/>
                <w:iCs/>
                <w:sz w:val="22"/>
                <w:szCs w:val="22"/>
                <w:lang w:eastAsia="en-US"/>
              </w:rPr>
              <w:t>Superviser les fournisseurs et prestataires et leurs sous-traitants tout au long de la mise en œuvre du Projet.</w:t>
            </w:r>
          </w:p>
        </w:tc>
        <w:tc>
          <w:tcPr>
            <w:tcW w:w="2331" w:type="dxa"/>
            <w:shd w:val="clear" w:color="auto" w:fill="auto"/>
          </w:tcPr>
          <w:p w14:paraId="5293256F" w14:textId="77777777" w:rsidR="006A1291" w:rsidRPr="00333762" w:rsidRDefault="006A1291" w:rsidP="006A1291">
            <w:pPr>
              <w:keepLines/>
              <w:widowControl w:val="0"/>
              <w:ind w:left="277"/>
              <w:rPr>
                <w:rFonts w:ascii="Times New Roman" w:eastAsia="Calibri" w:hAnsi="Times New Roman" w:cs="Times New Roman"/>
                <w:b w:val="0"/>
                <w:bCs w:val="0"/>
                <w:sz w:val="22"/>
                <w:szCs w:val="22"/>
                <w:lang w:eastAsia="en-US"/>
              </w:rPr>
            </w:pPr>
          </w:p>
          <w:p w14:paraId="3D6794E2" w14:textId="23997E68" w:rsidR="009A5001" w:rsidRPr="00BB0C63" w:rsidRDefault="009A5001" w:rsidP="0051289D">
            <w:pPr>
              <w:keepLines/>
              <w:widowControl w:val="0"/>
              <w:numPr>
                <w:ilvl w:val="0"/>
                <w:numId w:val="5"/>
              </w:numPr>
              <w:ind w:left="277" w:hanging="277"/>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UCP/</w:t>
            </w:r>
            <w:r w:rsidR="00E322E2">
              <w:rPr>
                <w:rFonts w:ascii="Times New Roman" w:eastAsia="Calibri" w:hAnsi="Times New Roman" w:cs="Times New Roman"/>
                <w:b w:val="0"/>
                <w:bCs w:val="0"/>
                <w:sz w:val="22"/>
                <w:szCs w:val="22"/>
                <w:lang w:eastAsia="en-US"/>
              </w:rPr>
              <w:t>SEG</w:t>
            </w:r>
          </w:p>
          <w:p w14:paraId="49C76E61" w14:textId="77777777" w:rsidR="009A5001" w:rsidRPr="00BB0C63" w:rsidRDefault="009A5001" w:rsidP="0051289D">
            <w:pPr>
              <w:keepLines/>
              <w:widowControl w:val="0"/>
              <w:numPr>
                <w:ilvl w:val="0"/>
                <w:numId w:val="5"/>
              </w:numPr>
              <w:tabs>
                <w:tab w:val="left" w:pos="280"/>
              </w:tabs>
              <w:ind w:left="367"/>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 xml:space="preserve">Ingénieurs superviseurs </w:t>
            </w:r>
          </w:p>
          <w:p w14:paraId="02E255A2"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p>
        </w:tc>
      </w:tr>
      <w:tr w:rsidR="009F0EB7" w:rsidRPr="002D0ACC" w14:paraId="48EA0A56" w14:textId="77777777" w:rsidTr="55EDD13B">
        <w:trPr>
          <w:trHeight w:val="20"/>
        </w:trPr>
        <w:tc>
          <w:tcPr>
            <w:tcW w:w="846" w:type="dxa"/>
            <w:shd w:val="clear" w:color="auto" w:fill="auto"/>
          </w:tcPr>
          <w:p w14:paraId="3E953A9C" w14:textId="77777777" w:rsidR="009F0EB7" w:rsidRPr="00BB0C63" w:rsidRDefault="009F0EB7" w:rsidP="00C5260A">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1.3</w:t>
            </w:r>
          </w:p>
        </w:tc>
        <w:tc>
          <w:tcPr>
            <w:tcW w:w="7609" w:type="dxa"/>
            <w:shd w:val="clear" w:color="auto" w:fill="auto"/>
          </w:tcPr>
          <w:p w14:paraId="7DF646AA" w14:textId="77777777" w:rsidR="009F0EB7" w:rsidRPr="00BB0C63" w:rsidRDefault="009F0EB7" w:rsidP="00C5260A">
            <w:pPr>
              <w:keepLines/>
              <w:widowControl w:val="0"/>
              <w:jc w:val="both"/>
              <w:rPr>
                <w:rFonts w:ascii="Times New Roman" w:eastAsia="Calibri" w:hAnsi="Times New Roman" w:cs="Times New Roman"/>
                <w:bCs w:val="0"/>
                <w:color w:val="4472C4"/>
                <w:sz w:val="22"/>
                <w:szCs w:val="22"/>
                <w:lang w:val="en-US" w:eastAsia="en-US"/>
              </w:rPr>
            </w:pPr>
            <w:r w:rsidRPr="00BB0C63">
              <w:rPr>
                <w:rFonts w:ascii="Times New Roman" w:eastAsia="Calibri" w:hAnsi="Times New Roman" w:cs="Times New Roman"/>
                <w:bCs w:val="0"/>
                <w:color w:val="4472C4"/>
                <w:sz w:val="22"/>
                <w:szCs w:val="22"/>
                <w:lang w:eastAsia="en-US"/>
              </w:rPr>
              <w:t>FINANCEMENT DES INTERVENTIONS D'URGENCE CONDITIONNELLES</w:t>
            </w:r>
          </w:p>
          <w:p w14:paraId="1DFC1343" w14:textId="429F74C0" w:rsidR="00171868" w:rsidRPr="00304184" w:rsidRDefault="004D7F0B" w:rsidP="003D28C3">
            <w:pPr>
              <w:spacing w:before="120" w:after="120" w:line="276" w:lineRule="auto"/>
              <w:rPr>
                <w:rFonts w:ascii="Times New Roman" w:eastAsia="Calibri" w:hAnsi="Times New Roman"/>
                <w:b w:val="0"/>
                <w:bCs w:val="0"/>
                <w:sz w:val="22"/>
                <w:szCs w:val="22"/>
              </w:rPr>
            </w:pPr>
            <w:r w:rsidRPr="009F07FB">
              <w:rPr>
                <w:rFonts w:ascii="Times New Roman" w:eastAsia="Calibri" w:hAnsi="Times New Roman"/>
                <w:b w:val="0"/>
                <w:bCs w:val="0"/>
                <w:sz w:val="22"/>
                <w:szCs w:val="22"/>
              </w:rPr>
              <w:t>1. Veiller à ce que le Manuel de la C</w:t>
            </w:r>
            <w:r w:rsidR="00D037EB">
              <w:rPr>
                <w:rFonts w:ascii="Times New Roman" w:eastAsia="Calibri" w:hAnsi="Times New Roman"/>
                <w:b w:val="0"/>
                <w:bCs w:val="0"/>
                <w:sz w:val="22"/>
                <w:szCs w:val="22"/>
              </w:rPr>
              <w:t>omposante d’IU</w:t>
            </w:r>
            <w:r w:rsidRPr="009F07FB">
              <w:rPr>
                <w:rFonts w:ascii="Times New Roman" w:eastAsia="Calibri" w:hAnsi="Times New Roman"/>
                <w:b w:val="0"/>
                <w:bCs w:val="0"/>
                <w:sz w:val="22"/>
                <w:szCs w:val="22"/>
              </w:rPr>
              <w:t xml:space="preserve">C comprenne </w:t>
            </w:r>
            <w:r w:rsidR="009F0EB7" w:rsidRPr="009F07FB">
              <w:rPr>
                <w:rFonts w:ascii="Times New Roman" w:hAnsi="Times New Roman"/>
                <w:b w:val="0"/>
                <w:bCs w:val="0"/>
                <w:sz w:val="22"/>
                <w:szCs w:val="22"/>
              </w:rPr>
              <w:t xml:space="preserve">une description des modalités d'évaluation et de gestion environnementale et sociale pour la mise en œuvre de la composante </w:t>
            </w:r>
            <w:r w:rsidR="00D037EB">
              <w:rPr>
                <w:rFonts w:ascii="Times New Roman" w:hAnsi="Times New Roman"/>
                <w:b w:val="0"/>
                <w:bCs w:val="0"/>
                <w:sz w:val="22"/>
                <w:szCs w:val="22"/>
              </w:rPr>
              <w:t>d’IUC</w:t>
            </w:r>
            <w:r w:rsidR="009F0EB7" w:rsidRPr="009F07FB">
              <w:rPr>
                <w:rFonts w:ascii="Times New Roman" w:hAnsi="Times New Roman"/>
                <w:b w:val="0"/>
                <w:bCs w:val="0"/>
                <w:sz w:val="22"/>
                <w:szCs w:val="22"/>
              </w:rPr>
              <w:t xml:space="preserve">, </w:t>
            </w:r>
            <w:r w:rsidR="009F0EB7" w:rsidRPr="009F07FB">
              <w:rPr>
                <w:rFonts w:ascii="Times New Roman" w:eastAsia="Calibri" w:hAnsi="Times New Roman"/>
                <w:b w:val="0"/>
                <w:bCs w:val="0"/>
                <w:sz w:val="22"/>
                <w:szCs w:val="22"/>
              </w:rPr>
              <w:t>conformément aux NES.</w:t>
            </w:r>
          </w:p>
          <w:p w14:paraId="6A7BA26A" w14:textId="1B962B6B" w:rsidR="009F0EB7" w:rsidRPr="00304184" w:rsidRDefault="003D28C3" w:rsidP="003D28C3">
            <w:pPr>
              <w:pStyle w:val="ListParagraph"/>
              <w:spacing w:before="120" w:after="120" w:line="276" w:lineRule="auto"/>
              <w:ind w:left="0" w:firstLine="0"/>
              <w:rPr>
                <w:rFonts w:ascii="Times New Roman" w:eastAsia="Calibri" w:hAnsi="Times New Roman"/>
                <w:color w:val="4472C4"/>
              </w:rPr>
            </w:pPr>
            <w:r w:rsidRPr="00BB0C63">
              <w:rPr>
                <w:rFonts w:ascii="Times New Roman" w:eastAsia="Calibri" w:hAnsi="Times New Roman"/>
              </w:rPr>
              <w:t>2. adopte</w:t>
            </w:r>
            <w:r w:rsidR="00D037EB">
              <w:rPr>
                <w:rFonts w:ascii="Times New Roman" w:eastAsia="Calibri" w:hAnsi="Times New Roman"/>
              </w:rPr>
              <w:t>r</w:t>
            </w:r>
            <w:r w:rsidRPr="00BB0C63">
              <w:rPr>
                <w:rFonts w:ascii="Times New Roman" w:eastAsia="Calibri" w:hAnsi="Times New Roman"/>
              </w:rPr>
              <w:t xml:space="preserve"> tous les instruments environnementaux et sociaux qui peuvent être nécessaires aux activités menées dans le cadre de la Composante </w:t>
            </w:r>
            <w:r w:rsidR="00D037EB">
              <w:rPr>
                <w:rFonts w:ascii="Times New Roman" w:eastAsia="Calibri" w:hAnsi="Times New Roman"/>
              </w:rPr>
              <w:t>IUC</w:t>
            </w:r>
            <w:r w:rsidRPr="00BB0C63">
              <w:rPr>
                <w:rFonts w:ascii="Times New Roman" w:eastAsia="Calibri" w:hAnsi="Times New Roman"/>
              </w:rPr>
              <w:t xml:space="preserve"> du Projet, conformément au Manuel de la Composante IUC et aux NES, puis </w:t>
            </w:r>
            <w:r w:rsidR="00D037EB" w:rsidRPr="00BB0C63">
              <w:rPr>
                <w:rFonts w:ascii="Times New Roman" w:eastAsia="Calibri" w:hAnsi="Times New Roman"/>
              </w:rPr>
              <w:t>met</w:t>
            </w:r>
            <w:r w:rsidR="00D037EB">
              <w:rPr>
                <w:rFonts w:ascii="Times New Roman" w:eastAsia="Calibri" w:hAnsi="Times New Roman"/>
              </w:rPr>
              <w:t>tre</w:t>
            </w:r>
            <w:r w:rsidRPr="00BB0C63">
              <w:rPr>
                <w:rFonts w:ascii="Times New Roman" w:eastAsia="Calibri" w:hAnsi="Times New Roman"/>
              </w:rPr>
              <w:t xml:space="preserve"> en œuvre </w:t>
            </w:r>
            <w:r w:rsidRPr="00BB0C63">
              <w:rPr>
                <w:rFonts w:ascii="Times New Roman" w:eastAsia="Calibri" w:hAnsi="Times New Roman"/>
              </w:rPr>
              <w:lastRenderedPageBreak/>
              <w:t xml:space="preserve">les mesures et actions nécessaires en application de ces instruments environnementaux et sociaux dans les délais fixés par ces instruments. </w:t>
            </w:r>
          </w:p>
          <w:p w14:paraId="2412BBBD" w14:textId="77777777" w:rsidR="009F0EB7" w:rsidRPr="00304184" w:rsidRDefault="009F0EB7" w:rsidP="00C5260A">
            <w:pPr>
              <w:keepLines/>
              <w:widowControl w:val="0"/>
              <w:rPr>
                <w:rFonts w:ascii="Times New Roman" w:eastAsia="Calibri" w:hAnsi="Times New Roman" w:cs="Times New Roman"/>
                <w:bCs w:val="0"/>
                <w:color w:val="5B9BD5"/>
                <w:sz w:val="22"/>
                <w:szCs w:val="22"/>
                <w:lang w:eastAsia="en-US"/>
              </w:rPr>
            </w:pPr>
          </w:p>
        </w:tc>
        <w:tc>
          <w:tcPr>
            <w:tcW w:w="3731" w:type="dxa"/>
            <w:shd w:val="clear" w:color="auto" w:fill="auto"/>
          </w:tcPr>
          <w:p w14:paraId="7DB90578" w14:textId="77777777" w:rsidR="00853FDC" w:rsidRPr="00304184" w:rsidRDefault="00853FDC" w:rsidP="00853FDC">
            <w:pPr>
              <w:tabs>
                <w:tab w:val="left" w:pos="277"/>
              </w:tabs>
              <w:rPr>
                <w:rFonts w:ascii="Times New Roman" w:eastAsia="Calibri" w:hAnsi="Times New Roman" w:cs="Times New Roman"/>
                <w:sz w:val="22"/>
                <w:szCs w:val="22"/>
                <w:lang w:eastAsia="en-US"/>
              </w:rPr>
            </w:pPr>
          </w:p>
          <w:p w14:paraId="3E13B532" w14:textId="5F693140" w:rsidR="00207DF2" w:rsidRPr="00304184" w:rsidRDefault="00853FDC" w:rsidP="00853FDC">
            <w:pPr>
              <w:tabs>
                <w:tab w:val="left" w:pos="277"/>
              </w:tabs>
              <w:rPr>
                <w:rFonts w:ascii="Times New Roman" w:eastAsia="Calibri" w:hAnsi="Times New Roman"/>
                <w:b w:val="0"/>
                <w:bCs w:val="0"/>
                <w:sz w:val="22"/>
                <w:szCs w:val="22"/>
              </w:rPr>
            </w:pPr>
            <w:r w:rsidRPr="00BB0C63">
              <w:rPr>
                <w:rFonts w:ascii="Times New Roman" w:eastAsia="Calibri" w:hAnsi="Times New Roman" w:cs="Times New Roman"/>
                <w:b w:val="0"/>
                <w:bCs w:val="0"/>
                <w:sz w:val="22"/>
                <w:szCs w:val="22"/>
                <w:lang w:eastAsia="en-US"/>
              </w:rPr>
              <w:t>a) L'élaboration du Manuel de la C</w:t>
            </w:r>
            <w:r w:rsidR="00D037EB">
              <w:rPr>
                <w:rFonts w:ascii="Times New Roman" w:eastAsia="Calibri" w:hAnsi="Times New Roman" w:cs="Times New Roman"/>
                <w:b w:val="0"/>
                <w:bCs w:val="0"/>
                <w:sz w:val="22"/>
                <w:szCs w:val="22"/>
                <w:lang w:eastAsia="en-US"/>
              </w:rPr>
              <w:t>omposante d’IUC</w:t>
            </w:r>
            <w:r w:rsidRPr="00BB0C63">
              <w:rPr>
                <w:rFonts w:ascii="Times New Roman" w:eastAsia="Calibri" w:hAnsi="Times New Roman" w:cs="Times New Roman"/>
                <w:b w:val="0"/>
                <w:bCs w:val="0"/>
                <w:sz w:val="22"/>
                <w:szCs w:val="22"/>
                <w:lang w:eastAsia="en-US"/>
              </w:rPr>
              <w:t xml:space="preserve"> dont la forme et le fond </w:t>
            </w:r>
            <w:r w:rsidR="00207DF2" w:rsidRPr="00BB0C63">
              <w:rPr>
                <w:rFonts w:ascii="Times New Roman" w:eastAsia="Calibri" w:hAnsi="Times New Roman"/>
                <w:b w:val="0"/>
                <w:bCs w:val="0"/>
                <w:sz w:val="22"/>
                <w:szCs w:val="22"/>
              </w:rPr>
              <w:t>sont jugés acceptables par l'Association est une condition de retrait en vertu de la Section III. B de l'Accord de Financement du Projet.</w:t>
            </w:r>
          </w:p>
          <w:p w14:paraId="4922A97D" w14:textId="7210025D" w:rsidR="009F0EB7" w:rsidRPr="00304184" w:rsidRDefault="009F0EB7" w:rsidP="006A1291">
            <w:pPr>
              <w:keepLines/>
              <w:widowControl w:val="0"/>
              <w:tabs>
                <w:tab w:val="left" w:pos="277"/>
                <w:tab w:val="left" w:pos="842"/>
              </w:tabs>
              <w:spacing w:before="120"/>
              <w:rPr>
                <w:rFonts w:ascii="Times New Roman"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b)</w:t>
            </w:r>
            <w:r w:rsidRPr="00BB0C63">
              <w:rPr>
                <w:rFonts w:ascii="Times New Roman" w:eastAsia="Calibri" w:hAnsi="Times New Roman" w:cs="Times New Roman"/>
                <w:b w:val="0"/>
                <w:bCs w:val="0"/>
                <w:sz w:val="22"/>
                <w:szCs w:val="22"/>
                <w:lang w:eastAsia="en-US"/>
              </w:rPr>
              <w:tab/>
              <w:t xml:space="preserve">Adopter tout instrument environnemental et social requis et l'inclure dans le processus d'appel d'offres respectif, le cas échéant, et dans tous les cas, avant l'exécution des activités pertinentes du projet pour lesquelles l'instrument environnemental et social est requis. Mettre en œuvre les instruments environnementaux et sociaux conformément à leurs termes, tout au long de la mise en œuvre du Projet.      </w:t>
            </w:r>
          </w:p>
        </w:tc>
        <w:tc>
          <w:tcPr>
            <w:tcW w:w="2331" w:type="dxa"/>
            <w:shd w:val="clear" w:color="auto" w:fill="auto"/>
          </w:tcPr>
          <w:p w14:paraId="33FA5C82" w14:textId="77777777" w:rsidR="006A1291" w:rsidRDefault="006A1291" w:rsidP="00C5260A">
            <w:pPr>
              <w:keepLines/>
              <w:widowControl w:val="0"/>
              <w:rPr>
                <w:rFonts w:ascii="Times New Roman" w:eastAsia="Calibri" w:hAnsi="Times New Roman" w:cs="Times New Roman"/>
                <w:b w:val="0"/>
                <w:bCs w:val="0"/>
                <w:sz w:val="22"/>
                <w:szCs w:val="22"/>
                <w:lang w:eastAsia="en-US"/>
              </w:rPr>
            </w:pPr>
          </w:p>
          <w:p w14:paraId="51CCEBB6" w14:textId="0CC6716F" w:rsidR="009F0EB7" w:rsidRPr="00304184" w:rsidRDefault="009F0EB7" w:rsidP="00C5260A">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UCP/</w:t>
            </w:r>
            <w:r w:rsidR="00E322E2">
              <w:rPr>
                <w:rFonts w:ascii="Times New Roman" w:eastAsia="Calibri" w:hAnsi="Times New Roman" w:cs="Times New Roman"/>
                <w:b w:val="0"/>
                <w:bCs w:val="0"/>
                <w:sz w:val="22"/>
                <w:szCs w:val="22"/>
                <w:lang w:eastAsia="en-US"/>
              </w:rPr>
              <w:t>SEG</w:t>
            </w:r>
          </w:p>
          <w:p w14:paraId="3D7B9403" w14:textId="6A81E2B4" w:rsidR="0098759F" w:rsidRPr="00304184" w:rsidRDefault="0098759F" w:rsidP="00371BF1">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Et/ou toute autre autorité désignée dans le Manuel de la </w:t>
            </w:r>
            <w:r w:rsidR="00D037EB">
              <w:rPr>
                <w:rFonts w:ascii="Times New Roman" w:eastAsia="Calibri" w:hAnsi="Times New Roman" w:cs="Times New Roman"/>
                <w:b w:val="0"/>
                <w:bCs w:val="0"/>
                <w:sz w:val="22"/>
                <w:szCs w:val="22"/>
                <w:lang w:eastAsia="en-US"/>
              </w:rPr>
              <w:t>composante d’IUC</w:t>
            </w:r>
            <w:r w:rsidRPr="00BB0C63">
              <w:rPr>
                <w:rFonts w:ascii="Times New Roman" w:eastAsia="Calibri" w:hAnsi="Times New Roman" w:cs="Times New Roman"/>
                <w:b w:val="0"/>
                <w:bCs w:val="0"/>
                <w:sz w:val="22"/>
                <w:szCs w:val="22"/>
                <w:lang w:eastAsia="en-US"/>
              </w:rPr>
              <w:t xml:space="preserve"> pour la mise en œuvre de la </w:t>
            </w:r>
            <w:r w:rsidR="00D037EB">
              <w:rPr>
                <w:rFonts w:ascii="Times New Roman" w:eastAsia="Calibri" w:hAnsi="Times New Roman" w:cs="Times New Roman"/>
                <w:b w:val="0"/>
                <w:bCs w:val="0"/>
                <w:sz w:val="22"/>
                <w:szCs w:val="22"/>
                <w:lang w:eastAsia="en-US"/>
              </w:rPr>
              <w:t>composante IUC.</w:t>
            </w:r>
          </w:p>
        </w:tc>
      </w:tr>
      <w:tr w:rsidR="00572D66" w:rsidRPr="00BB0C63" w14:paraId="523B3BEC" w14:textId="77777777" w:rsidTr="55EDD13B">
        <w:trPr>
          <w:trHeight w:val="20"/>
        </w:trPr>
        <w:tc>
          <w:tcPr>
            <w:tcW w:w="846" w:type="dxa"/>
            <w:shd w:val="clear" w:color="auto" w:fill="auto"/>
          </w:tcPr>
          <w:p w14:paraId="559B5783"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1.4</w:t>
            </w:r>
          </w:p>
        </w:tc>
        <w:tc>
          <w:tcPr>
            <w:tcW w:w="7609" w:type="dxa"/>
            <w:shd w:val="clear" w:color="auto" w:fill="auto"/>
          </w:tcPr>
          <w:p w14:paraId="4379275D" w14:textId="77777777" w:rsidR="00572D66" w:rsidRPr="00304184" w:rsidRDefault="00607913" w:rsidP="00BF0364">
            <w:pPr>
              <w:keepLines/>
              <w:widowControl w:val="0"/>
              <w:jc w:val="both"/>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INSTALLATIONS ASSOCIÉES </w:t>
            </w:r>
          </w:p>
          <w:p w14:paraId="71B1DA87" w14:textId="0739DD30" w:rsidR="006920C2" w:rsidRPr="00304184" w:rsidRDefault="00225866" w:rsidP="00BF0364">
            <w:pPr>
              <w:keepLines/>
              <w:widowControl w:val="0"/>
              <w:rPr>
                <w:rFonts w:ascii="Times New Roman" w:eastAsia="Calibri" w:hAnsi="Times New Roman" w:cs="Times New Roman"/>
                <w:b w:val="0"/>
                <w:bCs w:val="0"/>
                <w:sz w:val="22"/>
                <w:szCs w:val="22"/>
                <w:lang w:eastAsia="en-US"/>
              </w:rPr>
            </w:pPr>
            <w:r>
              <w:rPr>
                <w:rFonts w:ascii="Times New Roman" w:eastAsia="Calibri" w:hAnsi="Times New Roman" w:cs="Times New Roman"/>
                <w:b w:val="0"/>
                <w:bCs w:val="0"/>
                <w:sz w:val="22"/>
                <w:szCs w:val="22"/>
                <w:lang w:eastAsia="en-US"/>
              </w:rPr>
              <w:t xml:space="preserve">1. Veiller à ce que les activités financées par </w:t>
            </w:r>
            <w:proofErr w:type="spellStart"/>
            <w:r>
              <w:rPr>
                <w:rFonts w:ascii="Times New Roman" w:eastAsia="Calibri" w:hAnsi="Times New Roman" w:cs="Times New Roman"/>
                <w:b w:val="0"/>
                <w:bCs w:val="0"/>
                <w:sz w:val="22"/>
                <w:szCs w:val="22"/>
                <w:lang w:eastAsia="en-US"/>
              </w:rPr>
              <w:t>Exim</w:t>
            </w:r>
            <w:proofErr w:type="spellEnd"/>
            <w:r>
              <w:rPr>
                <w:rFonts w:ascii="Times New Roman" w:eastAsia="Calibri" w:hAnsi="Times New Roman" w:cs="Times New Roman"/>
                <w:b w:val="0"/>
                <w:bCs w:val="0"/>
                <w:sz w:val="22"/>
                <w:szCs w:val="22"/>
                <w:lang w:eastAsia="en-US"/>
              </w:rPr>
              <w:t xml:space="preserve"> Bank </w:t>
            </w:r>
            <w:proofErr w:type="spellStart"/>
            <w:r>
              <w:rPr>
                <w:rFonts w:ascii="Times New Roman" w:eastAsia="Calibri" w:hAnsi="Times New Roman" w:cs="Times New Roman"/>
                <w:b w:val="0"/>
                <w:bCs w:val="0"/>
                <w:sz w:val="22"/>
                <w:szCs w:val="22"/>
                <w:lang w:eastAsia="en-US"/>
              </w:rPr>
              <w:t>India</w:t>
            </w:r>
            <w:proofErr w:type="spellEnd"/>
            <w:r>
              <w:rPr>
                <w:rFonts w:ascii="Times New Roman" w:eastAsia="Calibri" w:hAnsi="Times New Roman" w:cs="Times New Roman"/>
                <w:b w:val="0"/>
                <w:bCs w:val="0"/>
                <w:sz w:val="22"/>
                <w:szCs w:val="22"/>
                <w:lang w:eastAsia="en-US"/>
              </w:rPr>
              <w:t xml:space="preserve"> (</w:t>
            </w:r>
            <w:r w:rsidR="00D037EB">
              <w:rPr>
                <w:rFonts w:ascii="Times New Roman" w:eastAsia="Calibri" w:hAnsi="Times New Roman" w:cs="Times New Roman"/>
                <w:b w:val="0"/>
                <w:bCs w:val="0"/>
                <w:sz w:val="22"/>
                <w:szCs w:val="22"/>
                <w:lang w:eastAsia="en-US"/>
              </w:rPr>
              <w:t>P</w:t>
            </w:r>
            <w:r w:rsidR="00D05E08" w:rsidRPr="00BB0C63">
              <w:rPr>
                <w:rFonts w:ascii="Times New Roman" w:hAnsi="Times New Roman" w:cs="Times New Roman"/>
                <w:b w:val="0"/>
                <w:bCs w:val="0"/>
                <w:sz w:val="22"/>
                <w:szCs w:val="22"/>
              </w:rPr>
              <w:t xml:space="preserve">rise d'eau et </w:t>
            </w:r>
            <w:r w:rsidR="00D037EB">
              <w:rPr>
                <w:rFonts w:ascii="Times New Roman" w:eastAsia="Calibri" w:hAnsi="Times New Roman" w:cs="Times New Roman"/>
                <w:b w:val="0"/>
                <w:bCs w:val="0"/>
                <w:sz w:val="22"/>
                <w:szCs w:val="22"/>
                <w:lang w:eastAsia="en-US"/>
              </w:rPr>
              <w:t>conduite</w:t>
            </w:r>
            <w:r w:rsidR="00D05E08" w:rsidRPr="00BB0C63">
              <w:rPr>
                <w:rFonts w:ascii="Times New Roman" w:hAnsi="Times New Roman" w:cs="Times New Roman"/>
                <w:b w:val="0"/>
                <w:bCs w:val="0"/>
                <w:sz w:val="22"/>
                <w:szCs w:val="22"/>
              </w:rPr>
              <w:t xml:space="preserve"> d'eau brute (</w:t>
            </w:r>
            <w:r w:rsidR="004A69B5" w:rsidRPr="00BB0C63">
              <w:rPr>
                <w:rFonts w:ascii="Times New Roman" w:eastAsia="Calibri" w:hAnsi="Times New Roman" w:cs="Times New Roman"/>
                <w:b w:val="0"/>
                <w:bCs w:val="0"/>
                <w:sz w:val="22"/>
                <w:szCs w:val="22"/>
                <w:lang w:eastAsia="en-US"/>
              </w:rPr>
              <w:t xml:space="preserve">44 kilomètres) de Grand Chutes à Yessoulou) soient réalisées conformément aux dispositions applicables du présent PEES et des NES, y compris, </w:t>
            </w:r>
            <w:r w:rsidR="00877FD4" w:rsidRPr="00877FD4">
              <w:rPr>
                <w:rFonts w:ascii="Times New Roman" w:eastAsia="Calibri" w:hAnsi="Times New Roman"/>
                <w:b w:val="0"/>
                <w:bCs w:val="0"/>
                <w:sz w:val="22"/>
                <w:szCs w:val="22"/>
              </w:rPr>
              <w:t xml:space="preserve">entre autres : a) la préparation et la mise en œuvre d'une EIES (y compris une évaluation rapide de la biodiversité) et d'un PAR jugés acceptables par l'Association ; et b) </w:t>
            </w:r>
            <w:r w:rsidR="00D037EB">
              <w:rPr>
                <w:rFonts w:ascii="Times New Roman" w:eastAsia="Calibri" w:hAnsi="Times New Roman"/>
                <w:b w:val="0"/>
                <w:bCs w:val="0"/>
                <w:sz w:val="22"/>
                <w:szCs w:val="22"/>
              </w:rPr>
              <w:t>e</w:t>
            </w:r>
            <w:r w:rsidR="00877FD4" w:rsidRPr="00877FD4">
              <w:rPr>
                <w:rFonts w:ascii="Times New Roman" w:eastAsia="Calibri" w:hAnsi="Times New Roman"/>
                <w:b w:val="0"/>
                <w:bCs w:val="0"/>
                <w:sz w:val="22"/>
                <w:szCs w:val="22"/>
              </w:rPr>
              <w:t xml:space="preserve">xécution du </w:t>
            </w:r>
            <w:r w:rsidR="00D037EB">
              <w:rPr>
                <w:rFonts w:ascii="Times New Roman" w:eastAsia="Calibri" w:hAnsi="Times New Roman"/>
                <w:b w:val="0"/>
                <w:bCs w:val="0"/>
                <w:sz w:val="22"/>
                <w:szCs w:val="22"/>
              </w:rPr>
              <w:t xml:space="preserve">plan de </w:t>
            </w:r>
            <w:r w:rsidR="00E322E2">
              <w:rPr>
                <w:rFonts w:ascii="Times New Roman" w:eastAsia="Calibri" w:hAnsi="Times New Roman"/>
                <w:b w:val="0"/>
                <w:bCs w:val="0"/>
                <w:sz w:val="22"/>
                <w:szCs w:val="22"/>
              </w:rPr>
              <w:t>mobilisation</w:t>
            </w:r>
            <w:r w:rsidR="00D037EB">
              <w:rPr>
                <w:rFonts w:ascii="Times New Roman" w:eastAsia="Calibri" w:hAnsi="Times New Roman"/>
                <w:b w:val="0"/>
                <w:bCs w:val="0"/>
                <w:sz w:val="22"/>
                <w:szCs w:val="22"/>
              </w:rPr>
              <w:t xml:space="preserve"> des</w:t>
            </w:r>
            <w:r w:rsidR="00E322E2">
              <w:rPr>
                <w:rFonts w:ascii="Times New Roman" w:eastAsia="Calibri" w:hAnsi="Times New Roman"/>
                <w:b w:val="0"/>
                <w:bCs w:val="0"/>
                <w:sz w:val="22"/>
                <w:szCs w:val="22"/>
              </w:rPr>
              <w:t xml:space="preserve"> </w:t>
            </w:r>
            <w:r w:rsidR="00D037EB">
              <w:rPr>
                <w:rFonts w:ascii="Times New Roman" w:eastAsia="Calibri" w:hAnsi="Times New Roman"/>
                <w:b w:val="0"/>
                <w:bCs w:val="0"/>
                <w:sz w:val="22"/>
                <w:szCs w:val="22"/>
              </w:rPr>
              <w:t>parties prenantes (</w:t>
            </w:r>
            <w:r w:rsidR="00877FD4" w:rsidRPr="00877FD4">
              <w:rPr>
                <w:rFonts w:ascii="Times New Roman" w:eastAsia="Calibri" w:hAnsi="Times New Roman"/>
                <w:b w:val="0"/>
                <w:bCs w:val="0"/>
                <w:sz w:val="22"/>
                <w:szCs w:val="22"/>
              </w:rPr>
              <w:t>PMPP</w:t>
            </w:r>
            <w:r w:rsidR="00E322E2">
              <w:rPr>
                <w:rFonts w:ascii="Times New Roman" w:eastAsia="Calibri" w:hAnsi="Times New Roman"/>
                <w:b w:val="0"/>
                <w:bCs w:val="0"/>
                <w:sz w:val="22"/>
                <w:szCs w:val="22"/>
              </w:rPr>
              <w:t>)</w:t>
            </w:r>
            <w:r w:rsidR="00877FD4" w:rsidRPr="00877FD4">
              <w:rPr>
                <w:rFonts w:ascii="Times New Roman" w:eastAsia="Calibri" w:hAnsi="Times New Roman"/>
                <w:b w:val="0"/>
                <w:bCs w:val="0"/>
                <w:sz w:val="22"/>
                <w:szCs w:val="22"/>
              </w:rPr>
              <w:t xml:space="preserve">, procédures de gestion de la main-d'œuvre </w:t>
            </w:r>
            <w:r w:rsidR="00E322E2">
              <w:rPr>
                <w:rFonts w:ascii="Times New Roman" w:eastAsia="Calibri" w:hAnsi="Times New Roman"/>
                <w:b w:val="0"/>
                <w:bCs w:val="0"/>
                <w:sz w:val="22"/>
                <w:szCs w:val="22"/>
              </w:rPr>
              <w:t xml:space="preserve">(PGMO) </w:t>
            </w:r>
            <w:r w:rsidR="00877FD4" w:rsidRPr="00877FD4">
              <w:rPr>
                <w:rFonts w:ascii="Times New Roman" w:eastAsia="Calibri" w:hAnsi="Times New Roman"/>
                <w:b w:val="0"/>
                <w:bCs w:val="0"/>
                <w:sz w:val="22"/>
                <w:szCs w:val="22"/>
              </w:rPr>
              <w:t>et gestion des entrepreneurs.</w:t>
            </w:r>
          </w:p>
          <w:p w14:paraId="4F196993" w14:textId="77777777" w:rsidR="00225866" w:rsidRPr="00304184" w:rsidRDefault="00225866" w:rsidP="00BF0364">
            <w:pPr>
              <w:keepLines/>
              <w:widowControl w:val="0"/>
              <w:rPr>
                <w:rFonts w:ascii="Times New Roman" w:eastAsia="Calibri" w:hAnsi="Times New Roman" w:cs="Times New Roman"/>
                <w:b w:val="0"/>
                <w:bCs w:val="0"/>
                <w:sz w:val="22"/>
                <w:szCs w:val="22"/>
                <w:lang w:eastAsia="en-US"/>
              </w:rPr>
            </w:pPr>
          </w:p>
          <w:p w14:paraId="1CF4020C" w14:textId="77777777" w:rsidR="00225866" w:rsidRPr="00304184" w:rsidRDefault="00225866" w:rsidP="00BF0364">
            <w:pPr>
              <w:keepLines/>
              <w:widowControl w:val="0"/>
              <w:rPr>
                <w:rFonts w:ascii="Times New Roman" w:eastAsia="Calibri" w:hAnsi="Times New Roman" w:cs="Times New Roman"/>
                <w:b w:val="0"/>
                <w:bCs w:val="0"/>
                <w:sz w:val="22"/>
                <w:szCs w:val="22"/>
                <w:lang w:eastAsia="en-US"/>
              </w:rPr>
            </w:pPr>
          </w:p>
        </w:tc>
        <w:tc>
          <w:tcPr>
            <w:tcW w:w="3731" w:type="dxa"/>
            <w:shd w:val="clear" w:color="auto" w:fill="auto"/>
          </w:tcPr>
          <w:p w14:paraId="2F547F1A" w14:textId="77777777" w:rsidR="00E322E2" w:rsidRDefault="00E322E2" w:rsidP="00A97DCD">
            <w:pPr>
              <w:keepLines/>
              <w:widowControl w:val="0"/>
              <w:rPr>
                <w:rFonts w:ascii="Times New Roman" w:eastAsia="Calibri" w:hAnsi="Times New Roman" w:cs="Times New Roman"/>
                <w:b w:val="0"/>
                <w:bCs w:val="0"/>
                <w:sz w:val="22"/>
                <w:szCs w:val="22"/>
                <w:lang w:eastAsia="en-US"/>
              </w:rPr>
            </w:pPr>
          </w:p>
          <w:p w14:paraId="57FF5170" w14:textId="187C3B95" w:rsidR="00A97DCD" w:rsidRPr="002226CF" w:rsidRDefault="00A97DCD" w:rsidP="002226CF">
            <w:pPr>
              <w:pStyle w:val="ListParagraph"/>
              <w:keepLines/>
              <w:widowControl w:val="0"/>
              <w:numPr>
                <w:ilvl w:val="0"/>
                <w:numId w:val="34"/>
              </w:numPr>
              <w:rPr>
                <w:rFonts w:ascii="Times New Roman" w:eastAsia="Calibri" w:hAnsi="Times New Roman"/>
              </w:rPr>
            </w:pPr>
            <w:r w:rsidRPr="002226CF">
              <w:rPr>
                <w:rFonts w:ascii="Times New Roman" w:eastAsia="Calibri" w:hAnsi="Times New Roman"/>
              </w:rPr>
              <w:t>01 PAR pour ces activités doi</w:t>
            </w:r>
            <w:r w:rsidR="004C0560">
              <w:rPr>
                <w:rFonts w:ascii="Times New Roman" w:eastAsia="Calibri" w:hAnsi="Times New Roman"/>
              </w:rPr>
              <w:t>t</w:t>
            </w:r>
            <w:r w:rsidRPr="002226CF">
              <w:rPr>
                <w:rFonts w:ascii="Times New Roman" w:eastAsia="Calibri" w:hAnsi="Times New Roman"/>
              </w:rPr>
              <w:t xml:space="preserve"> être </w:t>
            </w:r>
            <w:r w:rsidR="004C0560">
              <w:rPr>
                <w:rFonts w:ascii="Times New Roman" w:eastAsia="Calibri" w:hAnsi="Times New Roman"/>
              </w:rPr>
              <w:t xml:space="preserve">préparé </w:t>
            </w:r>
            <w:r w:rsidR="00BE621A">
              <w:rPr>
                <w:rFonts w:ascii="Times New Roman" w:eastAsia="Calibri" w:hAnsi="Times New Roman"/>
              </w:rPr>
              <w:t xml:space="preserve">en </w:t>
            </w:r>
            <w:r w:rsidR="008B7F5F">
              <w:rPr>
                <w:rFonts w:ascii="Times New Roman" w:eastAsia="Calibri" w:hAnsi="Times New Roman"/>
              </w:rPr>
              <w:t>conformité</w:t>
            </w:r>
            <w:r w:rsidR="00BE621A">
              <w:rPr>
                <w:rFonts w:ascii="Times New Roman" w:eastAsia="Calibri" w:hAnsi="Times New Roman"/>
              </w:rPr>
              <w:t xml:space="preserve"> avec les NES</w:t>
            </w:r>
            <w:r w:rsidR="008B7F5F">
              <w:rPr>
                <w:rFonts w:ascii="Times New Roman" w:eastAsia="Calibri" w:hAnsi="Times New Roman"/>
              </w:rPr>
              <w:t xml:space="preserve"> et sera revu par </w:t>
            </w:r>
            <w:r w:rsidRPr="002226CF">
              <w:rPr>
                <w:rFonts w:ascii="Times New Roman" w:eastAsia="Calibri" w:hAnsi="Times New Roman"/>
              </w:rPr>
              <w:t xml:space="preserve">l'Association </w:t>
            </w:r>
            <w:r w:rsidR="00EC09DC">
              <w:rPr>
                <w:rFonts w:ascii="Times New Roman" w:eastAsia="Calibri" w:hAnsi="Times New Roman"/>
              </w:rPr>
              <w:t xml:space="preserve">avant </w:t>
            </w:r>
            <w:r w:rsidR="00531209">
              <w:rPr>
                <w:rFonts w:ascii="Times New Roman" w:eastAsia="Calibri" w:hAnsi="Times New Roman"/>
              </w:rPr>
              <w:t>sa mise</w:t>
            </w:r>
            <w:r w:rsidRPr="002226CF">
              <w:rPr>
                <w:rFonts w:ascii="Times New Roman" w:eastAsia="Calibri" w:hAnsi="Times New Roman"/>
              </w:rPr>
              <w:t xml:space="preserve"> en œuvre </w:t>
            </w:r>
            <w:r w:rsidR="00E322E2" w:rsidRPr="002226CF">
              <w:rPr>
                <w:rFonts w:ascii="Times New Roman" w:eastAsia="Calibri" w:hAnsi="Times New Roman"/>
              </w:rPr>
              <w:t xml:space="preserve">et </w:t>
            </w:r>
            <w:r w:rsidRPr="002226CF">
              <w:rPr>
                <w:rFonts w:ascii="Times New Roman" w:eastAsia="Calibri" w:hAnsi="Times New Roman"/>
              </w:rPr>
              <w:t>avant le démarrage des activités pertinentes.</w:t>
            </w:r>
          </w:p>
          <w:p w14:paraId="263BF428" w14:textId="4D913470" w:rsidR="007427F5" w:rsidRPr="002226CF" w:rsidRDefault="002226CF" w:rsidP="002226CF">
            <w:pPr>
              <w:pStyle w:val="ListParagraph"/>
              <w:keepLines/>
              <w:widowControl w:val="0"/>
              <w:numPr>
                <w:ilvl w:val="0"/>
                <w:numId w:val="34"/>
              </w:numPr>
              <w:rPr>
                <w:rFonts w:ascii="Times New Roman" w:eastAsia="Calibri" w:hAnsi="Times New Roman"/>
              </w:rPr>
            </w:pPr>
            <w:r>
              <w:rPr>
                <w:rFonts w:ascii="Times New Roman" w:eastAsia="Calibri" w:hAnsi="Times New Roman"/>
              </w:rPr>
              <w:t xml:space="preserve">01 EIES pour ces activités doit être </w:t>
            </w:r>
            <w:r w:rsidR="00C051C4">
              <w:rPr>
                <w:rFonts w:ascii="Times New Roman" w:eastAsia="Calibri" w:hAnsi="Times New Roman"/>
              </w:rPr>
              <w:t>développé</w:t>
            </w:r>
            <w:r>
              <w:rPr>
                <w:rFonts w:ascii="Times New Roman" w:eastAsia="Calibri" w:hAnsi="Times New Roman"/>
              </w:rPr>
              <w:t xml:space="preserve"> </w:t>
            </w:r>
            <w:r w:rsidR="00FA0CAA">
              <w:rPr>
                <w:rFonts w:ascii="Times New Roman" w:eastAsia="Calibri" w:hAnsi="Times New Roman"/>
              </w:rPr>
              <w:t xml:space="preserve">en </w:t>
            </w:r>
            <w:r w:rsidR="00657B3D">
              <w:rPr>
                <w:rFonts w:ascii="Times New Roman" w:eastAsia="Calibri" w:hAnsi="Times New Roman"/>
              </w:rPr>
              <w:t>conformité</w:t>
            </w:r>
            <w:r w:rsidR="00FA0CAA">
              <w:rPr>
                <w:rFonts w:ascii="Times New Roman" w:eastAsia="Calibri" w:hAnsi="Times New Roman"/>
              </w:rPr>
              <w:t xml:space="preserve"> </w:t>
            </w:r>
            <w:r w:rsidR="00531209">
              <w:rPr>
                <w:rFonts w:ascii="Times New Roman" w:eastAsia="Calibri" w:hAnsi="Times New Roman"/>
              </w:rPr>
              <w:t>avec les</w:t>
            </w:r>
            <w:r w:rsidR="00012540">
              <w:rPr>
                <w:rFonts w:ascii="Times New Roman" w:eastAsia="Calibri" w:hAnsi="Times New Roman"/>
              </w:rPr>
              <w:t xml:space="preserve"> </w:t>
            </w:r>
            <w:r w:rsidR="00C45279">
              <w:rPr>
                <w:rFonts w:ascii="Times New Roman" w:eastAsia="Calibri" w:hAnsi="Times New Roman"/>
              </w:rPr>
              <w:t>NES</w:t>
            </w:r>
            <w:r w:rsidR="00C45279">
              <w:rPr>
                <w:rFonts w:ascii="Times New Roman" w:eastAsia="Calibri" w:hAnsi="Times New Roman"/>
              </w:rPr>
              <w:t xml:space="preserve"> </w:t>
            </w:r>
            <w:r w:rsidR="00C1284E">
              <w:rPr>
                <w:rFonts w:ascii="Times New Roman" w:eastAsia="Calibri" w:hAnsi="Times New Roman"/>
              </w:rPr>
              <w:t xml:space="preserve">et sera revu par </w:t>
            </w:r>
            <w:r w:rsidR="00012540">
              <w:rPr>
                <w:rFonts w:ascii="Times New Roman" w:eastAsia="Calibri" w:hAnsi="Times New Roman"/>
              </w:rPr>
              <w:t xml:space="preserve">l’Association </w:t>
            </w:r>
          </w:p>
          <w:p w14:paraId="4BFE4BA2" w14:textId="1F4FB46A" w:rsidR="00012540" w:rsidRPr="00012540" w:rsidRDefault="00012540" w:rsidP="00012540">
            <w:pPr>
              <w:pStyle w:val="ListParagraph"/>
              <w:numPr>
                <w:ilvl w:val="0"/>
                <w:numId w:val="34"/>
              </w:numPr>
              <w:rPr>
                <w:rFonts w:ascii="Times New Roman" w:eastAsia="Calibri" w:hAnsi="Times New Roman"/>
              </w:rPr>
            </w:pPr>
            <w:r w:rsidRPr="00012540">
              <w:rPr>
                <w:rFonts w:ascii="Times New Roman" w:eastAsia="Calibri" w:hAnsi="Times New Roman"/>
              </w:rPr>
              <w:t>Adopter</w:t>
            </w:r>
            <w:r w:rsidR="00A97DCD" w:rsidRPr="00012540">
              <w:rPr>
                <w:rFonts w:ascii="Times New Roman" w:eastAsia="Calibri" w:hAnsi="Times New Roman"/>
              </w:rPr>
              <w:t xml:space="preserve"> et mettre en œuvre, tout au long de </w:t>
            </w:r>
            <w:r w:rsidR="00E322E2" w:rsidRPr="00012540">
              <w:rPr>
                <w:rFonts w:ascii="Times New Roman" w:eastAsia="Calibri" w:hAnsi="Times New Roman"/>
              </w:rPr>
              <w:t>la mise en œuvre</w:t>
            </w:r>
            <w:r w:rsidR="00A97DCD" w:rsidRPr="00012540">
              <w:rPr>
                <w:rFonts w:ascii="Times New Roman" w:eastAsia="Calibri" w:hAnsi="Times New Roman"/>
              </w:rPr>
              <w:t xml:space="preserve">, les exigences et activités énoncées dans les </w:t>
            </w:r>
            <w:r w:rsidR="00E322E2" w:rsidRPr="00012540">
              <w:rPr>
                <w:rFonts w:ascii="Times New Roman" w:eastAsia="Calibri" w:hAnsi="Times New Roman"/>
              </w:rPr>
              <w:t>PGMO</w:t>
            </w:r>
            <w:r w:rsidR="00A97DCD" w:rsidRPr="00012540">
              <w:rPr>
                <w:rFonts w:ascii="Times New Roman" w:eastAsia="Calibri" w:hAnsi="Times New Roman"/>
              </w:rPr>
              <w:t xml:space="preserve"> et le PMPP. </w:t>
            </w:r>
          </w:p>
          <w:p w14:paraId="7E65FBA6" w14:textId="5A3D6C8A" w:rsidR="009A5001" w:rsidRPr="00012540" w:rsidRDefault="0025101C" w:rsidP="00012540">
            <w:pPr>
              <w:pStyle w:val="ListParagraph"/>
              <w:numPr>
                <w:ilvl w:val="0"/>
                <w:numId w:val="34"/>
              </w:numPr>
              <w:rPr>
                <w:rFonts w:ascii="Times New Roman" w:eastAsia="Calibri" w:hAnsi="Times New Roman"/>
              </w:rPr>
            </w:pPr>
            <w:r w:rsidRPr="00012540">
              <w:rPr>
                <w:rFonts w:ascii="Times New Roman" w:eastAsia="Calibri" w:hAnsi="Times New Roman"/>
              </w:rPr>
              <w:t xml:space="preserve">Les rapports d'exécution du projet devraient inclure des informations sur la mise en œuvre de ces </w:t>
            </w:r>
            <w:r w:rsidRPr="00012540">
              <w:rPr>
                <w:rFonts w:ascii="Times New Roman" w:eastAsia="Calibri" w:hAnsi="Times New Roman"/>
              </w:rPr>
              <w:lastRenderedPageBreak/>
              <w:t>exigences tout au long de la mise en œuvre du projet.</w:t>
            </w:r>
          </w:p>
        </w:tc>
        <w:tc>
          <w:tcPr>
            <w:tcW w:w="2331" w:type="dxa"/>
            <w:shd w:val="clear" w:color="auto" w:fill="auto"/>
          </w:tcPr>
          <w:p w14:paraId="53102AE8" w14:textId="77777777" w:rsidR="006A1291" w:rsidRDefault="006A1291" w:rsidP="00BF0364">
            <w:pPr>
              <w:keepLines/>
              <w:widowControl w:val="0"/>
              <w:rPr>
                <w:rFonts w:ascii="Times New Roman" w:eastAsia="Calibri" w:hAnsi="Times New Roman" w:cs="Times New Roman"/>
                <w:b w:val="0"/>
                <w:bCs w:val="0"/>
                <w:sz w:val="22"/>
                <w:szCs w:val="22"/>
                <w:lang w:eastAsia="en-US"/>
              </w:rPr>
            </w:pPr>
          </w:p>
          <w:p w14:paraId="2973FECD" w14:textId="0977C6BE" w:rsidR="00572D66" w:rsidRPr="00BB0C63" w:rsidRDefault="009A5001" w:rsidP="00BF0364">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UCP/</w:t>
            </w:r>
            <w:r w:rsidR="00E322E2">
              <w:rPr>
                <w:rFonts w:ascii="Times New Roman" w:eastAsia="Calibri" w:hAnsi="Times New Roman" w:cs="Times New Roman"/>
                <w:b w:val="0"/>
                <w:bCs w:val="0"/>
                <w:sz w:val="22"/>
                <w:szCs w:val="22"/>
                <w:lang w:eastAsia="en-US"/>
              </w:rPr>
              <w:t>SEG</w:t>
            </w:r>
          </w:p>
          <w:p w14:paraId="6202BCBC"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p>
          <w:p w14:paraId="1E0F7654"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p>
        </w:tc>
      </w:tr>
      <w:tr w:rsidR="007660B7" w:rsidRPr="007660B7" w14:paraId="5669C815" w14:textId="77777777" w:rsidTr="55EDD13B">
        <w:trPr>
          <w:trHeight w:val="20"/>
        </w:trPr>
        <w:tc>
          <w:tcPr>
            <w:tcW w:w="846" w:type="dxa"/>
            <w:shd w:val="clear" w:color="auto" w:fill="auto"/>
          </w:tcPr>
          <w:p w14:paraId="4576AA8B" w14:textId="77777777" w:rsidR="007660B7" w:rsidRPr="00BB0C63" w:rsidRDefault="007660B7" w:rsidP="00BF0364">
            <w:pPr>
              <w:keepLines/>
              <w:widowControl w:val="0"/>
              <w:jc w:val="center"/>
              <w:rPr>
                <w:rFonts w:ascii="Times New Roman" w:eastAsia="Calibri" w:hAnsi="Times New Roman" w:cs="Times New Roman"/>
                <w:b w:val="0"/>
                <w:bCs w:val="0"/>
                <w:sz w:val="22"/>
                <w:szCs w:val="22"/>
                <w:lang w:val="en-US" w:eastAsia="en-US"/>
              </w:rPr>
            </w:pPr>
          </w:p>
        </w:tc>
        <w:tc>
          <w:tcPr>
            <w:tcW w:w="7609" w:type="dxa"/>
            <w:shd w:val="clear" w:color="auto" w:fill="auto"/>
          </w:tcPr>
          <w:p w14:paraId="74798038" w14:textId="77777777" w:rsidR="007660B7" w:rsidRPr="00304184" w:rsidRDefault="007660B7" w:rsidP="00AE4BF2">
            <w:pPr>
              <w:keepLines/>
              <w:widowControl w:val="0"/>
              <w:jc w:val="both"/>
              <w:rPr>
                <w:rFonts w:ascii="Times New Roman" w:eastAsia="Calibri" w:hAnsi="Times New Roman" w:cs="Times New Roman"/>
                <w:bCs w:val="0"/>
                <w:color w:val="4472C4"/>
                <w:sz w:val="22"/>
                <w:szCs w:val="22"/>
                <w:lang w:eastAsia="en-US"/>
              </w:rPr>
            </w:pPr>
            <w:r w:rsidRPr="00225866">
              <w:rPr>
                <w:rFonts w:ascii="Times New Roman" w:eastAsia="Calibri" w:hAnsi="Times New Roman" w:cs="Times New Roman"/>
                <w:b w:val="0"/>
                <w:bCs w:val="0"/>
                <w:sz w:val="22"/>
                <w:szCs w:val="22"/>
              </w:rPr>
              <w:t>2. Veiller à ce que l'Association soit informée de la performance environnementale, sociale, sanitaire et sécuritaire (ESSS) des installations associées ainsi que de la survenue d'incidents ou d'accidents liés auxdites installations associées qui ont ou sont susceptibles d'avoir des effets négatifs importants sur l'environnement, les communautés touchées, le public ou le personnel.</w:t>
            </w:r>
          </w:p>
        </w:tc>
        <w:tc>
          <w:tcPr>
            <w:tcW w:w="3731" w:type="dxa"/>
            <w:shd w:val="clear" w:color="auto" w:fill="auto"/>
          </w:tcPr>
          <w:p w14:paraId="7438C97E" w14:textId="77777777" w:rsidR="007660B7" w:rsidRPr="00304184" w:rsidRDefault="00971687" w:rsidP="00A97DCD">
            <w:pPr>
              <w:keepLines/>
              <w:widowControl w:val="0"/>
              <w:rPr>
                <w:rFonts w:ascii="Times New Roman" w:eastAsia="Calibri" w:hAnsi="Times New Roman" w:cs="Times New Roman"/>
                <w:b w:val="0"/>
                <w:bCs w:val="0"/>
                <w:sz w:val="22"/>
                <w:szCs w:val="22"/>
                <w:lang w:eastAsia="en-US"/>
              </w:rPr>
            </w:pPr>
            <w:r w:rsidRPr="002631F2">
              <w:rPr>
                <w:rFonts w:ascii="Times New Roman" w:eastAsia="Calibri" w:hAnsi="Times New Roman"/>
                <w:b w:val="0"/>
                <w:bCs w:val="0"/>
                <w:sz w:val="22"/>
                <w:szCs w:val="22"/>
              </w:rPr>
              <w:t>Tout au long de l'exécution du Projet, à des intervalles convenus avec l'Association</w:t>
            </w:r>
          </w:p>
        </w:tc>
        <w:tc>
          <w:tcPr>
            <w:tcW w:w="2331" w:type="dxa"/>
            <w:shd w:val="clear" w:color="auto" w:fill="auto"/>
          </w:tcPr>
          <w:p w14:paraId="4196EF5E" w14:textId="50B9F84F" w:rsidR="007660B7" w:rsidRPr="00BB0C63" w:rsidRDefault="00711A0F" w:rsidP="00364300">
            <w:pPr>
              <w:keepLines/>
              <w:widowControl w:val="0"/>
              <w:rPr>
                <w:rFonts w:ascii="Times New Roman" w:eastAsia="Calibri" w:hAnsi="Times New Roman" w:cs="Times New Roman"/>
                <w:b w:val="0"/>
                <w:bCs w:val="0"/>
                <w:sz w:val="22"/>
                <w:szCs w:val="22"/>
                <w:lang w:val="en-US" w:eastAsia="en-US"/>
              </w:rPr>
            </w:pPr>
            <w:r>
              <w:rPr>
                <w:rFonts w:ascii="Times New Roman" w:eastAsia="Calibri" w:hAnsi="Times New Roman" w:cs="Times New Roman"/>
                <w:b w:val="0"/>
                <w:bCs w:val="0"/>
                <w:sz w:val="22"/>
                <w:szCs w:val="22"/>
                <w:lang w:eastAsia="en-US"/>
              </w:rPr>
              <w:t>U</w:t>
            </w:r>
            <w:r w:rsidR="006A1291">
              <w:rPr>
                <w:rFonts w:ascii="Times New Roman" w:eastAsia="Calibri" w:hAnsi="Times New Roman" w:cs="Times New Roman"/>
                <w:b w:val="0"/>
                <w:bCs w:val="0"/>
                <w:sz w:val="22"/>
                <w:szCs w:val="22"/>
                <w:lang w:eastAsia="en-US"/>
              </w:rPr>
              <w:t>C</w:t>
            </w:r>
            <w:r>
              <w:rPr>
                <w:rFonts w:ascii="Times New Roman" w:eastAsia="Calibri" w:hAnsi="Times New Roman" w:cs="Times New Roman"/>
                <w:b w:val="0"/>
                <w:bCs w:val="0"/>
                <w:sz w:val="22"/>
                <w:szCs w:val="22"/>
                <w:lang w:eastAsia="en-US"/>
              </w:rPr>
              <w:t>P/</w:t>
            </w:r>
            <w:r w:rsidR="00E322E2">
              <w:rPr>
                <w:rFonts w:ascii="Times New Roman" w:eastAsia="Calibri" w:hAnsi="Times New Roman" w:cs="Times New Roman"/>
                <w:b w:val="0"/>
                <w:bCs w:val="0"/>
                <w:sz w:val="22"/>
                <w:szCs w:val="22"/>
                <w:lang w:eastAsia="en-US"/>
              </w:rPr>
              <w:t>SEG</w:t>
            </w:r>
          </w:p>
        </w:tc>
      </w:tr>
      <w:tr w:rsidR="00AE4BF2" w:rsidRPr="00BB0C63" w14:paraId="68B5E7CA" w14:textId="77777777" w:rsidTr="55EDD13B">
        <w:trPr>
          <w:trHeight w:val="20"/>
        </w:trPr>
        <w:tc>
          <w:tcPr>
            <w:tcW w:w="846" w:type="dxa"/>
            <w:shd w:val="clear" w:color="auto" w:fill="auto"/>
          </w:tcPr>
          <w:p w14:paraId="332DACCA" w14:textId="77777777" w:rsidR="00AE4BF2" w:rsidRPr="00BB0C63" w:rsidRDefault="00AE4BF2"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1.5</w:t>
            </w:r>
          </w:p>
        </w:tc>
        <w:tc>
          <w:tcPr>
            <w:tcW w:w="7609" w:type="dxa"/>
            <w:shd w:val="clear" w:color="auto" w:fill="auto"/>
          </w:tcPr>
          <w:p w14:paraId="7A4A8F15" w14:textId="77777777" w:rsidR="00AE4BF2" w:rsidRPr="00304184" w:rsidRDefault="00AE4BF2" w:rsidP="00AE4BF2">
            <w:pPr>
              <w:keepLines/>
              <w:widowControl w:val="0"/>
              <w:jc w:val="both"/>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APPUI TECHNIQUE </w:t>
            </w:r>
          </w:p>
          <w:p w14:paraId="12F97F58" w14:textId="01B1264F" w:rsidR="004F4D7F" w:rsidRPr="00304184" w:rsidRDefault="00E322E2" w:rsidP="00AE4BF2">
            <w:pPr>
              <w:keepLines/>
              <w:widowControl w:val="0"/>
              <w:jc w:val="both"/>
              <w:rPr>
                <w:rFonts w:ascii="Times New Roman" w:eastAsia="Calibri" w:hAnsi="Times New Roman" w:cs="Times New Roman"/>
                <w:b w:val="0"/>
                <w:bCs w:val="0"/>
                <w:sz w:val="22"/>
                <w:szCs w:val="22"/>
                <w:lang w:eastAsia="en-US"/>
              </w:rPr>
            </w:pPr>
            <w:r>
              <w:rPr>
                <w:rFonts w:ascii="Times New Roman" w:eastAsia="Calibri" w:hAnsi="Times New Roman" w:cs="Times New Roman"/>
                <w:b w:val="0"/>
                <w:bCs w:val="0"/>
                <w:sz w:val="22"/>
                <w:szCs w:val="22"/>
                <w:lang w:eastAsia="en-US"/>
              </w:rPr>
              <w:t>Réaliser</w:t>
            </w:r>
            <w:r w:rsidR="00AE4BF2" w:rsidRPr="00BB0C63">
              <w:rPr>
                <w:rFonts w:ascii="Times New Roman" w:eastAsia="Calibri" w:hAnsi="Times New Roman" w:cs="Times New Roman"/>
                <w:b w:val="0"/>
                <w:bCs w:val="0"/>
                <w:sz w:val="22"/>
                <w:szCs w:val="22"/>
                <w:lang w:eastAsia="en-US"/>
              </w:rPr>
              <w:t xml:space="preserve"> les consultations, les études (y compris les études de faisabilité), le renforcement des capacités, la formation et toute autre activité d'assistance technique dans le cadre du Projet (y compris, entre autres, les activités techniques de la Composante 1 et la préparation des dossiers de projets pour les investissements futurs (Phase 2 du Schéma Directeur du Grand Conakry et les études techniques, environnementales et sociales de la Phase 1 du Schéma directeur de l'assainissement) ;  études supplémentaires et/ou appui technique aux agences de mise en œuvre pour appliquer les recommandations du CCDR) conformément à des termes de référence jugés acceptables par l'Association et conformes aux NES. Par la suite, préparer et finaliser les résultats de ces activités conformément aux termes de référence.</w:t>
            </w:r>
          </w:p>
        </w:tc>
        <w:tc>
          <w:tcPr>
            <w:tcW w:w="3731" w:type="dxa"/>
            <w:shd w:val="clear" w:color="auto" w:fill="auto"/>
          </w:tcPr>
          <w:p w14:paraId="3794197A" w14:textId="77777777" w:rsidR="006A1291" w:rsidRDefault="006A1291" w:rsidP="00A97DCD">
            <w:pPr>
              <w:keepLines/>
              <w:widowControl w:val="0"/>
              <w:rPr>
                <w:rFonts w:ascii="Times New Roman" w:eastAsia="Calibri" w:hAnsi="Times New Roman" w:cs="Times New Roman"/>
                <w:b w:val="0"/>
                <w:bCs w:val="0"/>
                <w:sz w:val="22"/>
                <w:szCs w:val="22"/>
                <w:lang w:eastAsia="en-US"/>
              </w:rPr>
            </w:pPr>
          </w:p>
          <w:p w14:paraId="08970ADE" w14:textId="6E686FC0" w:rsidR="00AE4BF2" w:rsidRPr="00304184" w:rsidRDefault="001B1A45" w:rsidP="00A97DCD">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Tout au long de la mise en œuvre du Projet</w:t>
            </w:r>
          </w:p>
        </w:tc>
        <w:tc>
          <w:tcPr>
            <w:tcW w:w="2331" w:type="dxa"/>
            <w:shd w:val="clear" w:color="auto" w:fill="auto"/>
          </w:tcPr>
          <w:p w14:paraId="43C55DE4" w14:textId="77777777" w:rsidR="006A1291" w:rsidRDefault="006A1291" w:rsidP="00364300">
            <w:pPr>
              <w:keepLines/>
              <w:widowControl w:val="0"/>
              <w:rPr>
                <w:rFonts w:ascii="Times New Roman" w:eastAsia="Calibri" w:hAnsi="Times New Roman" w:cs="Times New Roman"/>
                <w:b w:val="0"/>
                <w:bCs w:val="0"/>
                <w:sz w:val="22"/>
                <w:szCs w:val="22"/>
                <w:lang w:eastAsia="en-US"/>
              </w:rPr>
            </w:pPr>
          </w:p>
          <w:p w14:paraId="2588AD75" w14:textId="144F5D92" w:rsidR="00364300" w:rsidRPr="00BB0C63" w:rsidRDefault="00364300" w:rsidP="00364300">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UCP/</w:t>
            </w:r>
            <w:r w:rsidR="00E322E2">
              <w:rPr>
                <w:rFonts w:ascii="Times New Roman" w:hAnsi="Times New Roman"/>
                <w:b w:val="0"/>
                <w:bCs w:val="0"/>
                <w:sz w:val="22"/>
                <w:szCs w:val="22"/>
              </w:rPr>
              <w:t>SEG</w:t>
            </w:r>
            <w:r w:rsidR="00455699" w:rsidRPr="00BB0C63">
              <w:rPr>
                <w:rFonts w:ascii="Times New Roman" w:hAnsi="Times New Roman"/>
                <w:b w:val="0"/>
                <w:bCs w:val="0"/>
                <w:sz w:val="22"/>
                <w:szCs w:val="22"/>
              </w:rPr>
              <w:t xml:space="preserve"> </w:t>
            </w:r>
          </w:p>
          <w:p w14:paraId="07732DEF" w14:textId="77777777" w:rsidR="00AE4BF2" w:rsidRPr="00BB0C63" w:rsidRDefault="00AE4BF2" w:rsidP="00BF0364">
            <w:pPr>
              <w:keepLines/>
              <w:widowControl w:val="0"/>
              <w:rPr>
                <w:rFonts w:ascii="Times New Roman" w:eastAsia="Calibri" w:hAnsi="Times New Roman" w:cs="Times New Roman"/>
                <w:b w:val="0"/>
                <w:bCs w:val="0"/>
                <w:sz w:val="22"/>
                <w:szCs w:val="22"/>
                <w:lang w:val="en-US" w:eastAsia="en-US"/>
              </w:rPr>
            </w:pPr>
          </w:p>
        </w:tc>
      </w:tr>
      <w:tr w:rsidR="00572D66" w:rsidRPr="002D0ACC" w14:paraId="3CF61006" w14:textId="77777777" w:rsidTr="55EDD13B">
        <w:trPr>
          <w:cantSplit/>
          <w:trHeight w:val="233"/>
        </w:trPr>
        <w:tc>
          <w:tcPr>
            <w:tcW w:w="14517" w:type="dxa"/>
            <w:gridSpan w:val="4"/>
            <w:shd w:val="clear" w:color="auto" w:fill="F4B083" w:themeFill="accent2" w:themeFillTint="99"/>
          </w:tcPr>
          <w:p w14:paraId="258A128A"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 xml:space="preserve">NES n°2 : MAIN-D'ŒUVRE ET CONDITIONS DE TRAVAIL  </w:t>
            </w:r>
          </w:p>
        </w:tc>
      </w:tr>
      <w:tr w:rsidR="00572D66" w:rsidRPr="00BB0C63" w14:paraId="5ED0BE05" w14:textId="77777777" w:rsidTr="55EDD13B">
        <w:trPr>
          <w:trHeight w:val="20"/>
        </w:trPr>
        <w:tc>
          <w:tcPr>
            <w:tcW w:w="846" w:type="dxa"/>
            <w:shd w:val="clear" w:color="auto" w:fill="auto"/>
          </w:tcPr>
          <w:p w14:paraId="46D1927E"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2.1</w:t>
            </w:r>
          </w:p>
        </w:tc>
        <w:tc>
          <w:tcPr>
            <w:tcW w:w="7609" w:type="dxa"/>
            <w:shd w:val="clear" w:color="auto" w:fill="auto"/>
          </w:tcPr>
          <w:p w14:paraId="70EDBD38"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PROCÉDURES DE GESTION DE LA MAIN‑D’ŒUVRE</w:t>
            </w:r>
          </w:p>
          <w:p w14:paraId="4DBE4A8A" w14:textId="7667E043" w:rsidR="006021BC"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Adopter, publier et mettre en œuvre les procédures de gestion de la main-d'œuvre du Projet, y compris, entre autres, </w:t>
            </w:r>
            <w:r w:rsidR="00351ED6">
              <w:rPr>
                <w:rFonts w:ascii="Times New Roman" w:eastAsia="Calibri" w:hAnsi="Times New Roman" w:cs="Times New Roman"/>
                <w:b w:val="0"/>
                <w:bCs w:val="0"/>
                <w:sz w:val="22"/>
                <w:szCs w:val="22"/>
                <w:lang w:eastAsia="en-US"/>
              </w:rPr>
              <w:t>l</w:t>
            </w:r>
            <w:r w:rsidRPr="00BB0C63">
              <w:rPr>
                <w:rFonts w:ascii="Times New Roman" w:eastAsia="Calibri" w:hAnsi="Times New Roman" w:cs="Times New Roman"/>
                <w:b w:val="0"/>
                <w:bCs w:val="0"/>
                <w:sz w:val="22"/>
                <w:szCs w:val="22"/>
                <w:lang w:eastAsia="en-US"/>
              </w:rPr>
              <w:t xml:space="preserve">es dispositions sur les conditions de travail, la gestion des relations avec les travailleurs, la santé et la sécurité au travail (y compris les équipements de protection individuelle, et la préparation et la réponse aux situations d'urgence), le code de conduite (notamment en ce qui concerne l'exploitation et les atteintes sexuelles ainsi que le harcèlement sexuel), le travail forcé, le travail des enfants, les mécanismes de </w:t>
            </w:r>
            <w:r w:rsidR="00351ED6">
              <w:rPr>
                <w:rFonts w:ascii="Times New Roman" w:eastAsia="Calibri" w:hAnsi="Times New Roman" w:cs="Times New Roman"/>
                <w:b w:val="0"/>
                <w:bCs w:val="0"/>
                <w:sz w:val="22"/>
                <w:szCs w:val="22"/>
                <w:lang w:eastAsia="en-US"/>
              </w:rPr>
              <w:t xml:space="preserve">gestion des plaintes </w:t>
            </w:r>
            <w:r w:rsidRPr="00BB0C63">
              <w:rPr>
                <w:rFonts w:ascii="Times New Roman" w:eastAsia="Calibri" w:hAnsi="Times New Roman" w:cs="Times New Roman"/>
                <w:b w:val="0"/>
                <w:bCs w:val="0"/>
                <w:sz w:val="22"/>
                <w:szCs w:val="22"/>
                <w:lang w:eastAsia="en-US"/>
              </w:rPr>
              <w:t xml:space="preserve">pour les travailleurs du Projet, et les exigences applicables aux entrepreneurs,  sous-traitants et entreprises de supervision.  </w:t>
            </w:r>
          </w:p>
          <w:p w14:paraId="183E68C7" w14:textId="77777777" w:rsidR="006021BC" w:rsidRPr="00304184" w:rsidRDefault="006021BC" w:rsidP="00BF0364">
            <w:pPr>
              <w:keepLines/>
              <w:widowControl w:val="0"/>
              <w:rPr>
                <w:rFonts w:ascii="Times New Roman" w:eastAsia="Calibri" w:hAnsi="Times New Roman" w:cs="Times New Roman"/>
                <w:color w:val="4472C4"/>
                <w:sz w:val="22"/>
                <w:szCs w:val="22"/>
                <w:lang w:eastAsia="en-US"/>
              </w:rPr>
            </w:pPr>
          </w:p>
        </w:tc>
        <w:tc>
          <w:tcPr>
            <w:tcW w:w="3731" w:type="dxa"/>
            <w:shd w:val="clear" w:color="auto" w:fill="auto"/>
          </w:tcPr>
          <w:p w14:paraId="3586ED6E" w14:textId="77777777" w:rsidR="006A1291" w:rsidRDefault="006A1291" w:rsidP="00B063BF">
            <w:pPr>
              <w:keepLines/>
              <w:widowControl w:val="0"/>
              <w:rPr>
                <w:rFonts w:ascii="Times New Roman" w:eastAsia="Calibri" w:hAnsi="Times New Roman" w:cs="Times New Roman"/>
                <w:b w:val="0"/>
                <w:bCs w:val="0"/>
                <w:sz w:val="22"/>
                <w:szCs w:val="22"/>
                <w:lang w:eastAsia="en-US"/>
              </w:rPr>
            </w:pPr>
          </w:p>
          <w:p w14:paraId="2D464933" w14:textId="47A2398F" w:rsidR="00B063BF" w:rsidRPr="00304184" w:rsidRDefault="00D0577A" w:rsidP="00B063BF">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Les procédures de gestion de la main-d'œuvre ont été adoptées et publiées le 9 janvier 2025. Ces procédures seront appliquées tout au long de la mise en œuvre du Projet et seront mises à jour si nécessaire.</w:t>
            </w:r>
          </w:p>
          <w:p w14:paraId="7C72F820" w14:textId="77777777" w:rsidR="00572D66" w:rsidRPr="00304184" w:rsidRDefault="00572D66" w:rsidP="00BF0364">
            <w:pPr>
              <w:keepLines/>
              <w:widowControl w:val="0"/>
              <w:rPr>
                <w:rFonts w:ascii="Times New Roman" w:hAnsi="Times New Roman" w:cs="Times New Roman"/>
                <w:b w:val="0"/>
                <w:bCs w:val="0"/>
                <w:sz w:val="22"/>
                <w:szCs w:val="22"/>
                <w:lang w:eastAsia="en-US"/>
              </w:rPr>
            </w:pPr>
          </w:p>
        </w:tc>
        <w:tc>
          <w:tcPr>
            <w:tcW w:w="2331" w:type="dxa"/>
            <w:shd w:val="clear" w:color="auto" w:fill="auto"/>
          </w:tcPr>
          <w:p w14:paraId="42B17EF8" w14:textId="77777777" w:rsidR="006A1291" w:rsidRDefault="006A1291" w:rsidP="00BF0364">
            <w:pPr>
              <w:keepLines/>
              <w:widowControl w:val="0"/>
              <w:tabs>
                <w:tab w:val="left" w:pos="182"/>
              </w:tabs>
              <w:rPr>
                <w:rFonts w:ascii="Times New Roman" w:eastAsia="Calibri" w:hAnsi="Times New Roman" w:cs="Times New Roman"/>
                <w:b w:val="0"/>
                <w:bCs w:val="0"/>
                <w:sz w:val="22"/>
                <w:szCs w:val="22"/>
                <w:lang w:eastAsia="en-US"/>
              </w:rPr>
            </w:pPr>
          </w:p>
          <w:p w14:paraId="61A5D238" w14:textId="05AFC1FB" w:rsidR="006021BC" w:rsidRPr="00BB0C63" w:rsidRDefault="006021BC" w:rsidP="00BF0364">
            <w:pPr>
              <w:keepLines/>
              <w:widowControl w:val="0"/>
              <w:tabs>
                <w:tab w:val="left" w:pos="182"/>
              </w:tabs>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UCP/</w:t>
            </w:r>
            <w:r w:rsidR="006A1291">
              <w:rPr>
                <w:rFonts w:ascii="Times New Roman" w:hAnsi="Times New Roman"/>
                <w:b w:val="0"/>
                <w:bCs w:val="0"/>
                <w:sz w:val="22"/>
                <w:szCs w:val="22"/>
              </w:rPr>
              <w:t>SEG</w:t>
            </w:r>
            <w:r w:rsidR="00455699" w:rsidRPr="00BB0C63">
              <w:rPr>
                <w:rFonts w:ascii="Times New Roman" w:hAnsi="Times New Roman"/>
                <w:b w:val="0"/>
                <w:bCs w:val="0"/>
                <w:sz w:val="22"/>
                <w:szCs w:val="22"/>
              </w:rPr>
              <w:t xml:space="preserve">  </w:t>
            </w:r>
          </w:p>
          <w:p w14:paraId="317E8C15" w14:textId="77777777" w:rsidR="00572D66" w:rsidRPr="00BB0C63" w:rsidRDefault="00572D66" w:rsidP="00841DFA">
            <w:pPr>
              <w:keepLines/>
              <w:widowControl w:val="0"/>
              <w:tabs>
                <w:tab w:val="left" w:pos="182"/>
              </w:tabs>
              <w:rPr>
                <w:rFonts w:ascii="Times New Roman" w:eastAsia="Calibri" w:hAnsi="Times New Roman" w:cs="Times New Roman"/>
                <w:b w:val="0"/>
                <w:bCs w:val="0"/>
                <w:sz w:val="22"/>
                <w:szCs w:val="22"/>
                <w:lang w:val="en-US" w:eastAsia="en-US"/>
              </w:rPr>
            </w:pPr>
          </w:p>
        </w:tc>
      </w:tr>
      <w:tr w:rsidR="00572D66" w:rsidRPr="00BB0C63" w14:paraId="40B9CDFD" w14:textId="77777777" w:rsidTr="55EDD13B">
        <w:trPr>
          <w:trHeight w:val="20"/>
        </w:trPr>
        <w:tc>
          <w:tcPr>
            <w:tcW w:w="846" w:type="dxa"/>
            <w:shd w:val="clear" w:color="auto" w:fill="auto"/>
          </w:tcPr>
          <w:p w14:paraId="0916AF18"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2.2</w:t>
            </w:r>
          </w:p>
        </w:tc>
        <w:tc>
          <w:tcPr>
            <w:tcW w:w="7609" w:type="dxa"/>
            <w:shd w:val="clear" w:color="auto" w:fill="auto"/>
          </w:tcPr>
          <w:p w14:paraId="4647E710" w14:textId="77777777" w:rsidR="00572D66" w:rsidRPr="00304184" w:rsidRDefault="00572D66" w:rsidP="00BF0364">
            <w:pPr>
              <w:keepLines/>
              <w:widowControl w:val="0"/>
              <w:jc w:val="both"/>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MÉCANISME DE GESTION DES PLAINTES POUR LES TRAVAILLEURS DU PROJET </w:t>
            </w:r>
          </w:p>
          <w:p w14:paraId="4F3A23A7" w14:textId="77777777" w:rsidR="00572D66" w:rsidRPr="00304184" w:rsidRDefault="00572D66" w:rsidP="00572D66">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 xml:space="preserve">Mettre en place et faire fonctionner un mécanisme de gestion des plaintes pour les travailleurs du Projet, tel que décrit dans les procédures de gestion de la main-d'œuvre et conforme à la NES n°2.  </w:t>
            </w:r>
          </w:p>
          <w:p w14:paraId="04768CDF" w14:textId="77777777" w:rsidR="006021BC" w:rsidRPr="00304184" w:rsidRDefault="006021BC" w:rsidP="00572D66">
            <w:pPr>
              <w:rPr>
                <w:rFonts w:ascii="Times New Roman" w:eastAsia="Calibri" w:hAnsi="Times New Roman" w:cs="Times New Roman"/>
                <w:b w:val="0"/>
                <w:bCs w:val="0"/>
                <w:sz w:val="22"/>
                <w:szCs w:val="22"/>
                <w:lang w:eastAsia="en-US"/>
              </w:rPr>
            </w:pPr>
          </w:p>
        </w:tc>
        <w:tc>
          <w:tcPr>
            <w:tcW w:w="3731" w:type="dxa"/>
            <w:shd w:val="clear" w:color="auto" w:fill="auto"/>
          </w:tcPr>
          <w:p w14:paraId="5306FA43" w14:textId="77777777" w:rsidR="006021BC" w:rsidRPr="00304184" w:rsidRDefault="006021BC" w:rsidP="00BF0364">
            <w:pPr>
              <w:keepLines/>
              <w:widowControl w:val="0"/>
              <w:rPr>
                <w:rFonts w:ascii="Times New Roman" w:hAnsi="Times New Roman" w:cs="Times New Roman"/>
                <w:b w:val="0"/>
                <w:sz w:val="22"/>
                <w:szCs w:val="22"/>
                <w:lang w:eastAsia="en-US"/>
              </w:rPr>
            </w:pPr>
          </w:p>
          <w:p w14:paraId="65FE5E6B" w14:textId="77777777" w:rsidR="006A1291" w:rsidRDefault="006A1291" w:rsidP="00BF0364">
            <w:pPr>
              <w:keepLines/>
              <w:widowControl w:val="0"/>
              <w:rPr>
                <w:rFonts w:ascii="Times New Roman" w:eastAsia="Calibri" w:hAnsi="Times New Roman" w:cs="Times New Roman"/>
                <w:b w:val="0"/>
                <w:bCs w:val="0"/>
                <w:sz w:val="22"/>
                <w:szCs w:val="22"/>
                <w:lang w:eastAsia="en-GB"/>
              </w:rPr>
            </w:pPr>
          </w:p>
          <w:p w14:paraId="4DBBBF78" w14:textId="0A136899" w:rsidR="006021BC" w:rsidRPr="00304184" w:rsidRDefault="006021BC" w:rsidP="00BF0364">
            <w:pPr>
              <w:keepLines/>
              <w:widowControl w:val="0"/>
              <w:rPr>
                <w:rFonts w:ascii="Times New Roman" w:eastAsia="Calibri" w:hAnsi="Times New Roman" w:cs="Times New Roman"/>
                <w:b w:val="0"/>
                <w:bCs w:val="0"/>
                <w:sz w:val="22"/>
                <w:szCs w:val="22"/>
                <w:lang w:eastAsia="en-GB"/>
              </w:rPr>
            </w:pPr>
            <w:r w:rsidRPr="00BB0C63">
              <w:rPr>
                <w:rFonts w:ascii="Times New Roman" w:eastAsia="Calibri" w:hAnsi="Times New Roman" w:cs="Times New Roman"/>
                <w:b w:val="0"/>
                <w:bCs w:val="0"/>
                <w:sz w:val="22"/>
                <w:szCs w:val="22"/>
                <w:lang w:eastAsia="en-GB"/>
              </w:rPr>
              <w:lastRenderedPageBreak/>
              <w:t>Mettre en place un mécanisme de gestion des plaintes avant d'engager des travailleurs, puis le maintenir et le faire fonctionner tout au long de la mise en œuvre du Projet.</w:t>
            </w:r>
          </w:p>
        </w:tc>
        <w:tc>
          <w:tcPr>
            <w:tcW w:w="2331" w:type="dxa"/>
            <w:shd w:val="clear" w:color="auto" w:fill="auto"/>
          </w:tcPr>
          <w:p w14:paraId="36AD4459" w14:textId="430905D7" w:rsidR="006021BC" w:rsidRPr="006A1291" w:rsidRDefault="006021BC" w:rsidP="006A1291">
            <w:pPr>
              <w:keepLines/>
              <w:widowControl w:val="0"/>
              <w:tabs>
                <w:tab w:val="left" w:pos="182"/>
              </w:tabs>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w:t>
            </w:r>
            <w:r w:rsidRPr="00BB0C63">
              <w:rPr>
                <w:rFonts w:ascii="Times New Roman" w:eastAsia="Calibri" w:hAnsi="Times New Roman" w:cs="Times New Roman"/>
                <w:b w:val="0"/>
                <w:bCs w:val="0"/>
                <w:sz w:val="22"/>
                <w:szCs w:val="22"/>
                <w:lang w:eastAsia="en-US"/>
              </w:rPr>
              <w:tab/>
              <w:t>UCP</w:t>
            </w:r>
          </w:p>
          <w:p w14:paraId="3023D76F" w14:textId="77777777" w:rsidR="005A1ED3" w:rsidRPr="006A1291" w:rsidRDefault="005A1ED3" w:rsidP="005A1ED3">
            <w:pPr>
              <w:keepLines/>
              <w:widowControl w:val="0"/>
              <w:tabs>
                <w:tab w:val="left" w:pos="182"/>
              </w:tabs>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w:t>
            </w:r>
            <w:r w:rsidRPr="00BB0C63">
              <w:rPr>
                <w:rFonts w:ascii="Times New Roman" w:eastAsia="Calibri" w:hAnsi="Times New Roman" w:cs="Times New Roman"/>
                <w:b w:val="0"/>
                <w:bCs w:val="0"/>
                <w:sz w:val="22"/>
                <w:szCs w:val="22"/>
                <w:lang w:eastAsia="en-US"/>
              </w:rPr>
              <w:tab/>
              <w:t>Entrepreneurs</w:t>
            </w:r>
          </w:p>
          <w:p w14:paraId="6A0C93A4" w14:textId="77777777" w:rsidR="005A1ED3" w:rsidRPr="006A1291" w:rsidRDefault="005A1ED3" w:rsidP="00BF0364">
            <w:pPr>
              <w:keepLines/>
              <w:widowControl w:val="0"/>
              <w:tabs>
                <w:tab w:val="left" w:pos="182"/>
              </w:tabs>
              <w:rPr>
                <w:rFonts w:ascii="Times New Roman" w:eastAsia="Calibri" w:hAnsi="Times New Roman" w:cs="Times New Roman"/>
                <w:b w:val="0"/>
                <w:bCs w:val="0"/>
                <w:sz w:val="22"/>
                <w:szCs w:val="22"/>
                <w:lang w:eastAsia="en-US"/>
              </w:rPr>
            </w:pPr>
          </w:p>
          <w:p w14:paraId="7F88DE01" w14:textId="77777777" w:rsidR="00572D66" w:rsidRPr="006A1291" w:rsidRDefault="00572D66" w:rsidP="00841DFA">
            <w:pPr>
              <w:keepLines/>
              <w:widowControl w:val="0"/>
              <w:tabs>
                <w:tab w:val="left" w:pos="182"/>
              </w:tabs>
              <w:rPr>
                <w:rFonts w:ascii="Times New Roman" w:eastAsia="Calibri" w:hAnsi="Times New Roman" w:cs="Times New Roman"/>
                <w:b w:val="0"/>
                <w:bCs w:val="0"/>
                <w:sz w:val="22"/>
                <w:szCs w:val="22"/>
                <w:lang w:eastAsia="en-US"/>
              </w:rPr>
            </w:pPr>
          </w:p>
        </w:tc>
      </w:tr>
      <w:tr w:rsidR="00572D66" w:rsidRPr="002D0ACC" w14:paraId="782BD362" w14:textId="77777777" w:rsidTr="55EDD13B">
        <w:trPr>
          <w:trHeight w:val="20"/>
        </w:trPr>
        <w:tc>
          <w:tcPr>
            <w:tcW w:w="14517" w:type="dxa"/>
            <w:gridSpan w:val="4"/>
            <w:shd w:val="clear" w:color="auto" w:fill="F4B083" w:themeFill="accent2" w:themeFillTint="99"/>
          </w:tcPr>
          <w:p w14:paraId="3320460B"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lastRenderedPageBreak/>
              <w:t xml:space="preserve">NES n° 3 : UTILISATION RATIONNELLE DES RESSOURCES ET PRÉVENTION ET GESTION DE LA POLLUTION </w:t>
            </w:r>
          </w:p>
        </w:tc>
      </w:tr>
      <w:tr w:rsidR="00572D66" w:rsidRPr="00BB0C63" w14:paraId="0ED5613D" w14:textId="77777777" w:rsidTr="55EDD13B">
        <w:trPr>
          <w:trHeight w:val="20"/>
        </w:trPr>
        <w:tc>
          <w:tcPr>
            <w:tcW w:w="846" w:type="dxa"/>
            <w:shd w:val="clear" w:color="auto" w:fill="auto"/>
          </w:tcPr>
          <w:p w14:paraId="44594A11"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3.1</w:t>
            </w:r>
          </w:p>
        </w:tc>
        <w:tc>
          <w:tcPr>
            <w:tcW w:w="7609" w:type="dxa"/>
            <w:shd w:val="clear" w:color="auto" w:fill="auto"/>
          </w:tcPr>
          <w:p w14:paraId="307B4492"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PLAN DE GESTION DES DÉCHETS ET DES MATIÈRES DANGEREUSES</w:t>
            </w:r>
          </w:p>
          <w:p w14:paraId="6920050B" w14:textId="77777777" w:rsidR="00572D66" w:rsidRPr="00304184" w:rsidRDefault="007263FB" w:rsidP="007263FB">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Adopter et mettre en œuvre des mesures/plans de gestion des déchets, dans le cadre de l'EIES/PGES, pour gérer les déchets dangereux et non dangereux, conformément à la NES n°3.  </w:t>
            </w:r>
          </w:p>
          <w:p w14:paraId="008D02FE" w14:textId="77777777" w:rsidR="003A222C" w:rsidRPr="00304184" w:rsidRDefault="003A222C" w:rsidP="00BF0364">
            <w:pPr>
              <w:keepLines/>
              <w:widowControl w:val="0"/>
              <w:rPr>
                <w:rFonts w:ascii="Times New Roman" w:eastAsia="Calibri" w:hAnsi="Times New Roman" w:cs="Times New Roman"/>
                <w:b w:val="0"/>
                <w:bCs w:val="0"/>
                <w:sz w:val="22"/>
                <w:szCs w:val="22"/>
                <w:lang w:eastAsia="en-US"/>
              </w:rPr>
            </w:pPr>
          </w:p>
        </w:tc>
        <w:tc>
          <w:tcPr>
            <w:tcW w:w="3731" w:type="dxa"/>
            <w:shd w:val="clear" w:color="auto" w:fill="auto"/>
          </w:tcPr>
          <w:p w14:paraId="54CB1EB6" w14:textId="77777777" w:rsidR="00351ED6" w:rsidRDefault="00351ED6" w:rsidP="00BF0364">
            <w:pPr>
              <w:keepLines/>
              <w:widowControl w:val="0"/>
              <w:rPr>
                <w:rFonts w:ascii="Times New Roman" w:eastAsia="Calibri" w:hAnsi="Times New Roman" w:cs="Times New Roman"/>
                <w:b w:val="0"/>
                <w:bCs w:val="0"/>
                <w:sz w:val="22"/>
                <w:szCs w:val="22"/>
                <w:lang w:eastAsia="en-US"/>
              </w:rPr>
            </w:pPr>
          </w:p>
          <w:p w14:paraId="08754ABD" w14:textId="0F65FFF7" w:rsidR="00B00678" w:rsidRPr="00304184" w:rsidRDefault="006A10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Adopter les mesures/plans de gestion des déchets avant le début des travaux et ensuite appliquer ces mesures tout au long de la mise en œuvre du Projet.</w:t>
            </w:r>
          </w:p>
        </w:tc>
        <w:tc>
          <w:tcPr>
            <w:tcW w:w="2331" w:type="dxa"/>
            <w:shd w:val="clear" w:color="auto" w:fill="auto"/>
          </w:tcPr>
          <w:p w14:paraId="16C0F075" w14:textId="1FE2A7CA" w:rsidR="00210B1F" w:rsidRPr="00BB0C63" w:rsidRDefault="0051289D" w:rsidP="0051289D">
            <w:pPr>
              <w:rPr>
                <w:rFonts w:ascii="Times New Roman" w:eastAsia="Calibri" w:hAnsi="Times New Roman" w:cs="Times New Roman"/>
                <w:b w:val="0"/>
                <w:bCs w:val="0"/>
                <w:sz w:val="22"/>
                <w:szCs w:val="22"/>
              </w:rPr>
            </w:pPr>
            <w:r w:rsidRPr="00BB0C63">
              <w:rPr>
                <w:rFonts w:ascii="Times New Roman" w:eastAsia="Calibri" w:hAnsi="Times New Roman" w:cs="Times New Roman"/>
                <w:b w:val="0"/>
                <w:bCs w:val="0"/>
                <w:sz w:val="22"/>
                <w:szCs w:val="22"/>
                <w:lang w:eastAsia="en-US"/>
              </w:rPr>
              <w:t>• UCP/</w:t>
            </w:r>
            <w:r w:rsidR="00351ED6">
              <w:rPr>
                <w:rFonts w:ascii="Times New Roman" w:hAnsi="Times New Roman"/>
                <w:b w:val="0"/>
                <w:bCs w:val="0"/>
                <w:sz w:val="22"/>
                <w:szCs w:val="22"/>
              </w:rPr>
              <w:t>SEG</w:t>
            </w:r>
          </w:p>
          <w:p w14:paraId="02D56A09" w14:textId="77777777" w:rsidR="00210B1F" w:rsidRPr="00BB0C63" w:rsidRDefault="0051289D" w:rsidP="0051289D">
            <w:pPr>
              <w:rPr>
                <w:rFonts w:ascii="Times New Roman" w:eastAsia="Calibri" w:hAnsi="Times New Roman" w:cs="Times New Roman"/>
                <w:b w:val="0"/>
                <w:bCs w:val="0"/>
                <w:sz w:val="22"/>
                <w:szCs w:val="22"/>
              </w:rPr>
            </w:pPr>
            <w:r w:rsidRPr="00BB0C63">
              <w:rPr>
                <w:rFonts w:ascii="Times New Roman" w:eastAsia="Calibri" w:hAnsi="Times New Roman" w:cs="Times New Roman"/>
                <w:b w:val="0"/>
                <w:bCs w:val="0"/>
                <w:sz w:val="22"/>
                <w:szCs w:val="22"/>
                <w:lang w:eastAsia="en-US"/>
              </w:rPr>
              <w:t>• MEHH</w:t>
            </w:r>
          </w:p>
          <w:p w14:paraId="50519138" w14:textId="77777777" w:rsidR="00210B1F" w:rsidRPr="00BB0C63" w:rsidRDefault="0051289D" w:rsidP="0051289D">
            <w:pPr>
              <w:rPr>
                <w:rFonts w:ascii="Times New Roman" w:eastAsia="Calibri" w:hAnsi="Times New Roman" w:cs="Times New Roman"/>
                <w:b w:val="0"/>
                <w:bCs w:val="0"/>
                <w:sz w:val="22"/>
                <w:szCs w:val="22"/>
              </w:rPr>
            </w:pPr>
            <w:r w:rsidRPr="00BB0C63">
              <w:rPr>
                <w:rFonts w:ascii="Times New Roman" w:eastAsia="Calibri" w:hAnsi="Times New Roman" w:cs="Times New Roman"/>
                <w:b w:val="0"/>
                <w:bCs w:val="0"/>
                <w:sz w:val="22"/>
                <w:szCs w:val="22"/>
                <w:lang w:eastAsia="en-US"/>
              </w:rPr>
              <w:t>• MUHAT</w:t>
            </w:r>
          </w:p>
          <w:p w14:paraId="643CE2CB" w14:textId="77777777" w:rsidR="00572D66" w:rsidRPr="00BB0C63" w:rsidRDefault="00572D66" w:rsidP="00BF0364">
            <w:pPr>
              <w:keepLines/>
              <w:widowControl w:val="0"/>
              <w:tabs>
                <w:tab w:val="left" w:pos="182"/>
              </w:tabs>
              <w:rPr>
                <w:rFonts w:ascii="Times New Roman" w:eastAsia="Calibri" w:hAnsi="Times New Roman" w:cs="Times New Roman"/>
                <w:b w:val="0"/>
                <w:bCs w:val="0"/>
                <w:sz w:val="22"/>
                <w:szCs w:val="22"/>
                <w:lang w:val="en-US" w:eastAsia="en-US"/>
              </w:rPr>
            </w:pPr>
          </w:p>
        </w:tc>
      </w:tr>
      <w:tr w:rsidR="00572D66" w:rsidRPr="00BB0C63" w14:paraId="410CA13D" w14:textId="77777777" w:rsidTr="55EDD13B">
        <w:trPr>
          <w:trHeight w:val="20"/>
        </w:trPr>
        <w:tc>
          <w:tcPr>
            <w:tcW w:w="846" w:type="dxa"/>
            <w:shd w:val="clear" w:color="auto" w:fill="auto"/>
          </w:tcPr>
          <w:p w14:paraId="2B000C52"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3.2</w:t>
            </w:r>
          </w:p>
        </w:tc>
        <w:tc>
          <w:tcPr>
            <w:tcW w:w="7609" w:type="dxa"/>
            <w:shd w:val="clear" w:color="auto" w:fill="auto"/>
          </w:tcPr>
          <w:p w14:paraId="3BE5713E"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UTILISATION RATIONNELLE DES RESSOURCES ET PRÉVENTION ET GESTION DE LA POLLUTION</w:t>
            </w:r>
          </w:p>
          <w:p w14:paraId="6C362DFD" w14:textId="77777777" w:rsidR="00572D66" w:rsidRPr="00304184" w:rsidRDefault="00D95970"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Intégrer l'utilisation rationnelle des ressources (matières premières, énergie et eau) et des mesures de prévention et de gestion de la pollution dans le PGES à préparer au titre de l'action 1.1 ci-dessus.</w:t>
            </w:r>
          </w:p>
        </w:tc>
        <w:tc>
          <w:tcPr>
            <w:tcW w:w="3731" w:type="dxa"/>
            <w:shd w:val="clear" w:color="auto" w:fill="auto"/>
          </w:tcPr>
          <w:p w14:paraId="041F03FD" w14:textId="77777777" w:rsidR="00351ED6" w:rsidRDefault="00351ED6" w:rsidP="00333169">
            <w:pPr>
              <w:keepLines/>
              <w:widowControl w:val="0"/>
              <w:rPr>
                <w:rFonts w:ascii="Times New Roman" w:eastAsia="Calibri" w:hAnsi="Times New Roman" w:cs="Times New Roman"/>
                <w:b w:val="0"/>
                <w:bCs w:val="0"/>
                <w:sz w:val="22"/>
                <w:szCs w:val="22"/>
                <w:lang w:eastAsia="en-US"/>
              </w:rPr>
            </w:pPr>
          </w:p>
          <w:p w14:paraId="758F3446" w14:textId="57196405" w:rsidR="00572D66" w:rsidRPr="00304184" w:rsidDel="002D5209" w:rsidRDefault="00333169" w:rsidP="00333169">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Les mesures doivent être adoptées avant le début des travaux et ensuite mises en œuvre tout au long de la mise en œuvre du Projet.</w:t>
            </w:r>
          </w:p>
        </w:tc>
        <w:tc>
          <w:tcPr>
            <w:tcW w:w="2331" w:type="dxa"/>
            <w:shd w:val="clear" w:color="auto" w:fill="auto"/>
          </w:tcPr>
          <w:p w14:paraId="5DE17132" w14:textId="77777777" w:rsidR="00351ED6" w:rsidRDefault="00351ED6" w:rsidP="00BF0364">
            <w:pPr>
              <w:keepLines/>
              <w:widowControl w:val="0"/>
              <w:rPr>
                <w:rFonts w:ascii="Times New Roman" w:eastAsia="Calibri" w:hAnsi="Times New Roman" w:cs="Times New Roman"/>
                <w:b w:val="0"/>
                <w:bCs w:val="0"/>
                <w:sz w:val="22"/>
                <w:szCs w:val="22"/>
                <w:lang w:eastAsia="en-US"/>
              </w:rPr>
            </w:pPr>
          </w:p>
          <w:p w14:paraId="11D55AE4" w14:textId="77BAE1E1" w:rsidR="00572D66" w:rsidRPr="00BB0C63" w:rsidRDefault="00D95970" w:rsidP="00BF0364">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UCP/</w:t>
            </w:r>
            <w:r w:rsidR="00351ED6">
              <w:rPr>
                <w:rFonts w:ascii="Times New Roman" w:hAnsi="Times New Roman"/>
                <w:b w:val="0"/>
                <w:bCs w:val="0"/>
                <w:sz w:val="22"/>
                <w:szCs w:val="22"/>
              </w:rPr>
              <w:t>SEG</w:t>
            </w:r>
          </w:p>
        </w:tc>
      </w:tr>
      <w:tr w:rsidR="00572D66" w:rsidRPr="002D0ACC" w14:paraId="3996EB68" w14:textId="77777777" w:rsidTr="55EDD13B">
        <w:trPr>
          <w:trHeight w:val="20"/>
        </w:trPr>
        <w:tc>
          <w:tcPr>
            <w:tcW w:w="14517" w:type="dxa"/>
            <w:gridSpan w:val="4"/>
            <w:shd w:val="clear" w:color="auto" w:fill="F4B083" w:themeFill="accent2" w:themeFillTint="99"/>
          </w:tcPr>
          <w:p w14:paraId="1C9274C8"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 xml:space="preserve">NES 4 : SANTÉ ET SÉCURITÉ DES POPULATIONS </w:t>
            </w:r>
          </w:p>
        </w:tc>
      </w:tr>
      <w:tr w:rsidR="00572D66" w:rsidRPr="00BB0C63" w14:paraId="61747592" w14:textId="77777777" w:rsidTr="55EDD13B">
        <w:trPr>
          <w:trHeight w:val="20"/>
        </w:trPr>
        <w:tc>
          <w:tcPr>
            <w:tcW w:w="846" w:type="dxa"/>
            <w:shd w:val="clear" w:color="auto" w:fill="auto"/>
          </w:tcPr>
          <w:p w14:paraId="6DD1CAF2"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4.1</w:t>
            </w:r>
          </w:p>
        </w:tc>
        <w:tc>
          <w:tcPr>
            <w:tcW w:w="7609" w:type="dxa"/>
            <w:shd w:val="clear" w:color="auto" w:fill="auto"/>
          </w:tcPr>
          <w:p w14:paraId="2463A1C6"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color w:val="4472C4"/>
                <w:sz w:val="22"/>
                <w:szCs w:val="22"/>
                <w:lang w:eastAsia="en-US"/>
              </w:rPr>
              <w:t>CIRCULATION ET SÉCURITÉ ROUTIÈRE</w:t>
            </w:r>
          </w:p>
          <w:p w14:paraId="1D41E626" w14:textId="77777777" w:rsidR="00572D66" w:rsidRPr="00304184" w:rsidRDefault="00D95970" w:rsidP="00BF0364">
            <w:pPr>
              <w:keepLines/>
              <w:widowControl w:val="0"/>
              <w:rPr>
                <w:rFonts w:ascii="Times New Roman" w:eastAsia="Calibri" w:hAnsi="Times New Roman" w:cs="Times New Roman"/>
                <w:color w:val="5B9BD5"/>
                <w:sz w:val="22"/>
                <w:szCs w:val="22"/>
                <w:lang w:eastAsia="en-US"/>
              </w:rPr>
            </w:pPr>
            <w:r w:rsidRPr="00BB0C63">
              <w:rPr>
                <w:rFonts w:ascii="Times New Roman" w:eastAsia="Calibri" w:hAnsi="Times New Roman" w:cs="Times New Roman"/>
                <w:b w:val="0"/>
                <w:bCs w:val="0"/>
                <w:sz w:val="22"/>
                <w:szCs w:val="22"/>
                <w:lang w:eastAsia="en-US"/>
              </w:rPr>
              <w:t>Intégrer des mesures de gestion des risques liés à la circulation et à la sécurité routière comme requis dans le PGES qui doit être préparé au titre de l'action 1.1 ci-dessus.</w:t>
            </w:r>
          </w:p>
        </w:tc>
        <w:tc>
          <w:tcPr>
            <w:tcW w:w="3731" w:type="dxa"/>
            <w:shd w:val="clear" w:color="auto" w:fill="auto"/>
          </w:tcPr>
          <w:p w14:paraId="2E9624A6" w14:textId="77777777" w:rsidR="00351ED6" w:rsidRDefault="00351ED6" w:rsidP="00BF0364">
            <w:pPr>
              <w:keepLines/>
              <w:widowControl w:val="0"/>
              <w:rPr>
                <w:rFonts w:ascii="Times New Roman" w:eastAsia="Calibri" w:hAnsi="Times New Roman" w:cs="Times New Roman"/>
                <w:b w:val="0"/>
                <w:bCs w:val="0"/>
                <w:iCs/>
                <w:sz w:val="22"/>
                <w:szCs w:val="22"/>
                <w:lang w:eastAsia="en-US"/>
              </w:rPr>
            </w:pPr>
          </w:p>
          <w:p w14:paraId="042702A5" w14:textId="057DA855" w:rsidR="00572D66" w:rsidRPr="00304184" w:rsidRDefault="00A511A9" w:rsidP="00BF0364">
            <w:pPr>
              <w:keepLines/>
              <w:widowControl w:val="0"/>
              <w:rPr>
                <w:rFonts w:ascii="Times New Roman" w:eastAsia="Calibri" w:hAnsi="Times New Roman" w:cs="Times New Roman"/>
                <w:b w:val="0"/>
                <w:bCs w:val="0"/>
                <w:iCs/>
                <w:sz w:val="22"/>
                <w:szCs w:val="22"/>
                <w:lang w:eastAsia="en-US"/>
              </w:rPr>
            </w:pPr>
            <w:r w:rsidRPr="00BB0C63">
              <w:rPr>
                <w:rFonts w:ascii="Times New Roman" w:eastAsia="Calibri" w:hAnsi="Times New Roman" w:cs="Times New Roman"/>
                <w:b w:val="0"/>
                <w:bCs w:val="0"/>
                <w:iCs/>
                <w:sz w:val="22"/>
                <w:szCs w:val="22"/>
                <w:lang w:eastAsia="en-US"/>
              </w:rPr>
              <w:t xml:space="preserve">Avant le démarrage des travaux et </w:t>
            </w:r>
            <w:r w:rsidR="00A66DC3" w:rsidRPr="00BB0C63">
              <w:rPr>
                <w:rFonts w:ascii="Times New Roman" w:eastAsia="Calibri" w:hAnsi="Times New Roman" w:cs="Times New Roman"/>
                <w:b w:val="0"/>
                <w:bCs w:val="0"/>
                <w:sz w:val="22"/>
                <w:szCs w:val="22"/>
                <w:lang w:eastAsia="en-US"/>
              </w:rPr>
              <w:t xml:space="preserve">par la suite, mettre en œuvre </w:t>
            </w:r>
            <w:r w:rsidR="00351ED6">
              <w:rPr>
                <w:rFonts w:ascii="Times New Roman" w:eastAsia="Calibri" w:hAnsi="Times New Roman" w:cs="Times New Roman"/>
                <w:b w:val="0"/>
                <w:bCs w:val="0"/>
                <w:sz w:val="22"/>
                <w:szCs w:val="22"/>
                <w:lang w:eastAsia="en-US"/>
              </w:rPr>
              <w:t>l</w:t>
            </w:r>
            <w:r w:rsidR="00A66DC3" w:rsidRPr="00BB0C63">
              <w:rPr>
                <w:rFonts w:ascii="Times New Roman" w:eastAsia="Calibri" w:hAnsi="Times New Roman" w:cs="Times New Roman"/>
                <w:b w:val="0"/>
                <w:bCs w:val="0"/>
                <w:sz w:val="22"/>
                <w:szCs w:val="22"/>
                <w:lang w:eastAsia="en-US"/>
              </w:rPr>
              <w:t>es mesures</w:t>
            </w:r>
            <w:r w:rsidRPr="00BB0C63">
              <w:rPr>
                <w:rFonts w:ascii="Times New Roman" w:eastAsia="Calibri" w:hAnsi="Times New Roman" w:cs="Times New Roman"/>
                <w:b w:val="0"/>
                <w:bCs w:val="0"/>
                <w:iCs/>
                <w:sz w:val="22"/>
                <w:szCs w:val="22"/>
                <w:lang w:eastAsia="en-US"/>
              </w:rPr>
              <w:t xml:space="preserve"> tout au long de l'exécution du Projet.</w:t>
            </w:r>
          </w:p>
        </w:tc>
        <w:tc>
          <w:tcPr>
            <w:tcW w:w="2331" w:type="dxa"/>
            <w:shd w:val="clear" w:color="auto" w:fill="auto"/>
          </w:tcPr>
          <w:p w14:paraId="12AC866A" w14:textId="77777777" w:rsidR="00351ED6" w:rsidRDefault="00351ED6" w:rsidP="00351ED6">
            <w:pPr>
              <w:keepLines/>
              <w:widowControl w:val="0"/>
              <w:tabs>
                <w:tab w:val="left" w:pos="182"/>
              </w:tabs>
              <w:rPr>
                <w:rFonts w:ascii="Times New Roman" w:eastAsia="Calibri" w:hAnsi="Times New Roman"/>
              </w:rPr>
            </w:pPr>
          </w:p>
          <w:p w14:paraId="3435B64F" w14:textId="77777777" w:rsidR="00351ED6" w:rsidRDefault="00351ED6" w:rsidP="00351ED6">
            <w:pPr>
              <w:keepLines/>
              <w:widowControl w:val="0"/>
              <w:tabs>
                <w:tab w:val="left" w:pos="182"/>
              </w:tabs>
              <w:rPr>
                <w:rFonts w:ascii="Times New Roman" w:eastAsia="Calibri" w:hAnsi="Times New Roman"/>
              </w:rPr>
            </w:pPr>
          </w:p>
          <w:p w14:paraId="091FFFB6" w14:textId="77777777" w:rsidR="00351ED6" w:rsidRDefault="00351ED6" w:rsidP="00351ED6">
            <w:pPr>
              <w:keepLines/>
              <w:widowControl w:val="0"/>
              <w:tabs>
                <w:tab w:val="left" w:pos="182"/>
              </w:tabs>
              <w:rPr>
                <w:rFonts w:ascii="Times New Roman" w:eastAsia="Calibri" w:hAnsi="Times New Roman"/>
              </w:rPr>
            </w:pPr>
          </w:p>
          <w:p w14:paraId="679D2850" w14:textId="0B9FB644" w:rsidR="00D95970" w:rsidRPr="00351ED6" w:rsidRDefault="00D95970" w:rsidP="00351ED6">
            <w:pPr>
              <w:keepLines/>
              <w:widowControl w:val="0"/>
              <w:tabs>
                <w:tab w:val="left" w:pos="182"/>
              </w:tabs>
              <w:rPr>
                <w:rFonts w:ascii="Times New Roman" w:eastAsia="Calibri" w:hAnsi="Times New Roman"/>
                <w:b w:val="0"/>
                <w:bCs w:val="0"/>
                <w:sz w:val="22"/>
                <w:szCs w:val="22"/>
                <w:lang w:val="en-US"/>
              </w:rPr>
            </w:pPr>
            <w:r w:rsidRPr="00351ED6">
              <w:rPr>
                <w:rFonts w:ascii="Times New Roman" w:eastAsia="Calibri" w:hAnsi="Times New Roman"/>
                <w:b w:val="0"/>
                <w:bCs w:val="0"/>
                <w:sz w:val="22"/>
                <w:szCs w:val="22"/>
              </w:rPr>
              <w:t>UCP/</w:t>
            </w:r>
            <w:r w:rsidR="00351ED6" w:rsidRPr="00351ED6">
              <w:rPr>
                <w:rFonts w:ascii="Times New Roman" w:hAnsi="Times New Roman"/>
                <w:b w:val="0"/>
                <w:bCs w:val="0"/>
                <w:sz w:val="22"/>
                <w:szCs w:val="22"/>
              </w:rPr>
              <w:t>SEG</w:t>
            </w:r>
          </w:p>
          <w:p w14:paraId="132083FE" w14:textId="77777777" w:rsidR="00493AC1" w:rsidRPr="00BB0C63" w:rsidRDefault="00493AC1" w:rsidP="008A78EC">
            <w:pPr>
              <w:pStyle w:val="ListParagraph"/>
              <w:keepLines/>
              <w:widowControl w:val="0"/>
              <w:tabs>
                <w:tab w:val="left" w:pos="182"/>
              </w:tabs>
              <w:spacing w:after="0"/>
              <w:ind w:left="449" w:firstLine="0"/>
              <w:rPr>
                <w:rFonts w:ascii="Times New Roman" w:eastAsia="Calibri" w:hAnsi="Times New Roman"/>
                <w:lang w:val="en-US"/>
              </w:rPr>
            </w:pPr>
          </w:p>
        </w:tc>
      </w:tr>
      <w:tr w:rsidR="00572D66" w:rsidRPr="00BB0C63" w14:paraId="2D41B551" w14:textId="77777777" w:rsidTr="55EDD13B">
        <w:trPr>
          <w:trHeight w:val="20"/>
        </w:trPr>
        <w:tc>
          <w:tcPr>
            <w:tcW w:w="846" w:type="dxa"/>
            <w:shd w:val="clear" w:color="auto" w:fill="auto"/>
          </w:tcPr>
          <w:p w14:paraId="4BCF5B1F"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4.2</w:t>
            </w:r>
          </w:p>
        </w:tc>
        <w:tc>
          <w:tcPr>
            <w:tcW w:w="7609" w:type="dxa"/>
            <w:shd w:val="clear" w:color="auto" w:fill="auto"/>
          </w:tcPr>
          <w:p w14:paraId="6CE7A27B" w14:textId="77777777" w:rsidR="00572D66" w:rsidRPr="00351ED6" w:rsidRDefault="00572D66" w:rsidP="00BF0364">
            <w:pPr>
              <w:keepLines/>
              <w:widowControl w:val="0"/>
              <w:rPr>
                <w:rFonts w:ascii="Times New Roman" w:eastAsia="Calibri" w:hAnsi="Times New Roman" w:cs="Times New Roman"/>
                <w:bCs w:val="0"/>
                <w:color w:val="5B9BD5"/>
                <w:sz w:val="22"/>
                <w:szCs w:val="22"/>
                <w:lang w:eastAsia="en-US"/>
              </w:rPr>
            </w:pPr>
            <w:r w:rsidRPr="00BB0C63">
              <w:rPr>
                <w:rFonts w:ascii="Times New Roman" w:eastAsia="Calibri" w:hAnsi="Times New Roman" w:cs="Times New Roman"/>
                <w:bCs w:val="0"/>
                <w:color w:val="4472C4"/>
                <w:sz w:val="22"/>
                <w:szCs w:val="22"/>
                <w:lang w:eastAsia="en-US"/>
              </w:rPr>
              <w:t>SANTÉ ET SÉCURITÉ DES POPULATIONS</w:t>
            </w:r>
          </w:p>
          <w:p w14:paraId="0D5129F2" w14:textId="4E0ED8F7" w:rsidR="00184305"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Évaluer et gérer les risques et </w:t>
            </w:r>
            <w:r w:rsidR="00351ED6">
              <w:rPr>
                <w:rFonts w:ascii="Times New Roman" w:eastAsia="Calibri" w:hAnsi="Times New Roman" w:cs="Times New Roman"/>
                <w:b w:val="0"/>
                <w:bCs w:val="0"/>
                <w:sz w:val="22"/>
                <w:szCs w:val="22"/>
                <w:lang w:eastAsia="en-US"/>
              </w:rPr>
              <w:t xml:space="preserve">les </w:t>
            </w:r>
            <w:r w:rsidRPr="00BB0C63">
              <w:rPr>
                <w:rFonts w:ascii="Times New Roman" w:eastAsia="Calibri" w:hAnsi="Times New Roman" w:cs="Times New Roman"/>
                <w:b w:val="0"/>
                <w:bCs w:val="0"/>
                <w:sz w:val="22"/>
                <w:szCs w:val="22"/>
                <w:lang w:eastAsia="en-US"/>
              </w:rPr>
              <w:t xml:space="preserve">effets spécifiques que </w:t>
            </w:r>
            <w:r w:rsidR="00351ED6" w:rsidRPr="00BB7291">
              <w:rPr>
                <w:rFonts w:ascii="Times New Roman" w:eastAsia="Calibri" w:hAnsi="Times New Roman" w:cs="Times New Roman"/>
                <w:b w:val="0"/>
                <w:bCs w:val="0"/>
                <w:sz w:val="22"/>
                <w:szCs w:val="22"/>
                <w:lang w:eastAsia="en-US"/>
              </w:rPr>
              <w:t>pourraient engendrer les activités du Projet</w:t>
            </w:r>
            <w:r w:rsidRPr="00BB7291">
              <w:rPr>
                <w:rFonts w:ascii="Times New Roman" w:eastAsia="Calibri" w:hAnsi="Times New Roman" w:cs="Times New Roman"/>
                <w:b w:val="0"/>
                <w:bCs w:val="0"/>
                <w:sz w:val="22"/>
                <w:szCs w:val="22"/>
                <w:lang w:eastAsia="en-US"/>
              </w:rPr>
              <w:t xml:space="preserve"> à la communauté, y compris, entre autres, les risques liés à l'afflux de main-d'œuvre et aux travailleurs migrants, les risques d'EAS/HS et de violence à l'égard des enfants, le comportement des travailleurs du Projet en ce qui concerne le respect des us et coutumes communautaires, les risques sécuritaires et ceux liés à la propagation du VIH/SIDA, COVID-19 et noyade, réponse aux situations d'urgence, et inclure des mesures d'atténuation dans les PGES à </w:t>
            </w:r>
            <w:r w:rsidR="00BB7291" w:rsidRPr="00BB7291">
              <w:rPr>
                <w:rFonts w:ascii="Times New Roman" w:eastAsia="Calibri" w:hAnsi="Times New Roman" w:cs="Times New Roman"/>
                <w:b w:val="0"/>
                <w:bCs w:val="0"/>
                <w:sz w:val="22"/>
                <w:szCs w:val="22"/>
                <w:lang w:eastAsia="en-US"/>
              </w:rPr>
              <w:t>élabore</w:t>
            </w:r>
            <w:r w:rsidRPr="00BB7291">
              <w:rPr>
                <w:rFonts w:ascii="Times New Roman" w:eastAsia="Calibri" w:hAnsi="Times New Roman" w:cs="Times New Roman"/>
                <w:b w:val="0"/>
                <w:bCs w:val="0"/>
                <w:sz w:val="22"/>
                <w:szCs w:val="22"/>
                <w:lang w:eastAsia="en-US"/>
              </w:rPr>
              <w:t>r.</w:t>
            </w:r>
          </w:p>
        </w:tc>
        <w:tc>
          <w:tcPr>
            <w:tcW w:w="3731" w:type="dxa"/>
            <w:shd w:val="clear" w:color="auto" w:fill="auto"/>
          </w:tcPr>
          <w:p w14:paraId="0D01F880" w14:textId="77777777" w:rsidR="00351ED6" w:rsidRDefault="00351ED6" w:rsidP="00BF0364">
            <w:pPr>
              <w:keepLines/>
              <w:widowControl w:val="0"/>
              <w:rPr>
                <w:rFonts w:ascii="Times New Roman" w:eastAsia="Calibri" w:hAnsi="Times New Roman" w:cs="Times New Roman"/>
                <w:b w:val="0"/>
                <w:bCs w:val="0"/>
                <w:iCs/>
                <w:sz w:val="22"/>
                <w:szCs w:val="22"/>
                <w:lang w:eastAsia="en-US"/>
              </w:rPr>
            </w:pPr>
          </w:p>
          <w:p w14:paraId="7DC2D3B2" w14:textId="7F76D623" w:rsidR="00572D66" w:rsidRPr="00304184" w:rsidRDefault="00A66DC3" w:rsidP="00BF0364">
            <w:pPr>
              <w:keepLines/>
              <w:widowControl w:val="0"/>
              <w:rPr>
                <w:rFonts w:ascii="Times New Roman" w:eastAsia="Calibri" w:hAnsi="Times New Roman" w:cs="Times New Roman"/>
                <w:b w:val="0"/>
                <w:bCs w:val="0"/>
                <w:iCs/>
                <w:sz w:val="22"/>
                <w:szCs w:val="22"/>
                <w:lang w:eastAsia="en-US"/>
              </w:rPr>
            </w:pPr>
            <w:r w:rsidRPr="00BB0C63">
              <w:rPr>
                <w:rFonts w:ascii="Times New Roman" w:eastAsia="Calibri" w:hAnsi="Times New Roman" w:cs="Times New Roman"/>
                <w:b w:val="0"/>
                <w:bCs w:val="0"/>
                <w:iCs/>
                <w:sz w:val="22"/>
                <w:szCs w:val="22"/>
                <w:lang w:eastAsia="en-US"/>
              </w:rPr>
              <w:t xml:space="preserve">Avant le démarrage des travaux et </w:t>
            </w:r>
            <w:r w:rsidRPr="00BB0C63">
              <w:rPr>
                <w:rFonts w:ascii="Times New Roman" w:eastAsia="Calibri" w:hAnsi="Times New Roman" w:cs="Times New Roman"/>
                <w:b w:val="0"/>
                <w:bCs w:val="0"/>
                <w:sz w:val="22"/>
                <w:szCs w:val="22"/>
                <w:lang w:eastAsia="en-US"/>
              </w:rPr>
              <w:t xml:space="preserve">par la suite, mettre en œuvre </w:t>
            </w:r>
            <w:r w:rsidR="00351ED6">
              <w:rPr>
                <w:rFonts w:ascii="Times New Roman" w:eastAsia="Calibri" w:hAnsi="Times New Roman" w:cs="Times New Roman"/>
                <w:b w:val="0"/>
                <w:bCs w:val="0"/>
                <w:sz w:val="22"/>
                <w:szCs w:val="22"/>
                <w:lang w:eastAsia="en-US"/>
              </w:rPr>
              <w:t>l</w:t>
            </w:r>
            <w:r w:rsidRPr="00BB0C63">
              <w:rPr>
                <w:rFonts w:ascii="Times New Roman" w:eastAsia="Calibri" w:hAnsi="Times New Roman" w:cs="Times New Roman"/>
                <w:b w:val="0"/>
                <w:bCs w:val="0"/>
                <w:sz w:val="22"/>
                <w:szCs w:val="22"/>
                <w:lang w:eastAsia="en-US"/>
              </w:rPr>
              <w:t>es mesures</w:t>
            </w:r>
            <w:r w:rsidRPr="00BB0C63">
              <w:rPr>
                <w:rFonts w:ascii="Times New Roman" w:eastAsia="Calibri" w:hAnsi="Times New Roman" w:cs="Times New Roman"/>
                <w:b w:val="0"/>
                <w:bCs w:val="0"/>
                <w:iCs/>
                <w:sz w:val="22"/>
                <w:szCs w:val="22"/>
                <w:lang w:eastAsia="en-US"/>
              </w:rPr>
              <w:t xml:space="preserve"> tout au long de l'exécution du Projet.</w:t>
            </w:r>
          </w:p>
        </w:tc>
        <w:tc>
          <w:tcPr>
            <w:tcW w:w="2331" w:type="dxa"/>
            <w:shd w:val="clear" w:color="auto" w:fill="auto"/>
          </w:tcPr>
          <w:p w14:paraId="36404901" w14:textId="6D185D0A" w:rsidR="00184305" w:rsidRPr="00BB0C63" w:rsidRDefault="00184305" w:rsidP="0051289D">
            <w:pPr>
              <w:pStyle w:val="ListParagraph"/>
              <w:keepLines/>
              <w:widowControl w:val="0"/>
              <w:numPr>
                <w:ilvl w:val="0"/>
                <w:numId w:val="9"/>
              </w:numPr>
              <w:spacing w:after="0" w:line="276" w:lineRule="auto"/>
              <w:ind w:left="449" w:hanging="357"/>
              <w:rPr>
                <w:rFonts w:ascii="Times New Roman" w:hAnsi="Times New Roman"/>
                <w:lang w:val="en-US"/>
              </w:rPr>
            </w:pPr>
            <w:r w:rsidRPr="00BB0C63">
              <w:rPr>
                <w:rFonts w:ascii="Times New Roman" w:hAnsi="Times New Roman"/>
              </w:rPr>
              <w:t>UCP</w:t>
            </w:r>
            <w:r w:rsidR="00BB7291">
              <w:rPr>
                <w:rFonts w:ascii="Times New Roman" w:hAnsi="Times New Roman"/>
              </w:rPr>
              <w:t>/SEG</w:t>
            </w:r>
          </w:p>
          <w:p w14:paraId="5B3D7039" w14:textId="6ADFBB75" w:rsidR="00184305" w:rsidRPr="00BB0C63" w:rsidRDefault="00BB7291" w:rsidP="0051289D">
            <w:pPr>
              <w:pStyle w:val="ListParagraph"/>
              <w:keepLines/>
              <w:widowControl w:val="0"/>
              <w:numPr>
                <w:ilvl w:val="0"/>
                <w:numId w:val="9"/>
              </w:numPr>
              <w:spacing w:after="0" w:line="276" w:lineRule="auto"/>
              <w:ind w:left="449" w:hanging="357"/>
              <w:rPr>
                <w:rFonts w:ascii="Times New Roman" w:hAnsi="Times New Roman"/>
                <w:lang w:val="en-US"/>
              </w:rPr>
            </w:pPr>
            <w:r>
              <w:rPr>
                <w:rFonts w:ascii="Times New Roman" w:hAnsi="Times New Roman"/>
              </w:rPr>
              <w:t>Entreprises</w:t>
            </w:r>
            <w:r w:rsidR="00184305" w:rsidRPr="00BB0C63">
              <w:rPr>
                <w:rFonts w:ascii="Times New Roman" w:hAnsi="Times New Roman"/>
              </w:rPr>
              <w:t xml:space="preserve"> de supervision</w:t>
            </w:r>
          </w:p>
          <w:p w14:paraId="5F0711C6" w14:textId="77777777" w:rsidR="00572D66" w:rsidRPr="00BB0C63" w:rsidRDefault="00572D66" w:rsidP="008A78EC">
            <w:pPr>
              <w:pStyle w:val="ListParagraph"/>
              <w:keepLines/>
              <w:widowControl w:val="0"/>
              <w:spacing w:after="0" w:line="276" w:lineRule="auto"/>
              <w:ind w:left="449" w:firstLine="0"/>
              <w:rPr>
                <w:rFonts w:ascii="Times New Roman" w:eastAsia="Calibri" w:hAnsi="Times New Roman"/>
                <w:b/>
                <w:bCs/>
                <w:lang w:val="en-US"/>
              </w:rPr>
            </w:pPr>
          </w:p>
        </w:tc>
      </w:tr>
      <w:tr w:rsidR="00572D66" w:rsidRPr="00BB0C63" w14:paraId="1105EF73" w14:textId="77777777" w:rsidTr="55EDD13B">
        <w:trPr>
          <w:trHeight w:val="20"/>
        </w:trPr>
        <w:tc>
          <w:tcPr>
            <w:tcW w:w="846" w:type="dxa"/>
            <w:shd w:val="clear" w:color="auto" w:fill="auto"/>
          </w:tcPr>
          <w:p w14:paraId="4CD5BCD7"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4.3</w:t>
            </w:r>
          </w:p>
        </w:tc>
        <w:tc>
          <w:tcPr>
            <w:tcW w:w="7609" w:type="dxa"/>
            <w:shd w:val="clear" w:color="auto" w:fill="auto"/>
          </w:tcPr>
          <w:p w14:paraId="3EBA6AD5"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Cs w:val="0"/>
                <w:color w:val="4472C4"/>
                <w:sz w:val="22"/>
                <w:szCs w:val="22"/>
                <w:lang w:eastAsia="en-US"/>
              </w:rPr>
              <w:t>RISQUES D'EAS ET DE HS</w:t>
            </w:r>
          </w:p>
          <w:p w14:paraId="16611F14" w14:textId="77777777" w:rsidR="00572D66" w:rsidRPr="00304184" w:rsidRDefault="002C107B" w:rsidP="00540031">
            <w:pPr>
              <w:keepLines/>
              <w:widowControl w:val="0"/>
              <w:rPr>
                <w:rFonts w:ascii="Times New Roman" w:eastAsia="Calibri" w:hAnsi="Times New Roman" w:cs="Times New Roman"/>
                <w:bCs w:val="0"/>
                <w:color w:val="5B9BD5"/>
                <w:sz w:val="22"/>
                <w:szCs w:val="22"/>
                <w:lang w:eastAsia="en-US"/>
              </w:rPr>
            </w:pPr>
            <w:r w:rsidRPr="00BB0C63">
              <w:rPr>
                <w:rFonts w:ascii="Times New Roman" w:eastAsia="Calibri" w:hAnsi="Times New Roman" w:cs="Times New Roman"/>
                <w:b w:val="0"/>
                <w:bCs w:val="0"/>
                <w:sz w:val="22"/>
                <w:szCs w:val="22"/>
                <w:lang w:eastAsia="en-US"/>
              </w:rPr>
              <w:t xml:space="preserve">Adopter et mettre en œuvre les mesures contenues dans les EIES/PGES spécifiques aux sites pour évaluer, gérer et atténuer les risques d'EAS/HS. </w:t>
            </w:r>
          </w:p>
        </w:tc>
        <w:tc>
          <w:tcPr>
            <w:tcW w:w="3731" w:type="dxa"/>
            <w:shd w:val="clear" w:color="auto" w:fill="auto"/>
          </w:tcPr>
          <w:p w14:paraId="187BB443" w14:textId="77777777" w:rsidR="00BB7291" w:rsidRDefault="00BB7291" w:rsidP="00BF0364">
            <w:pPr>
              <w:keepLines/>
              <w:widowControl w:val="0"/>
              <w:rPr>
                <w:rFonts w:ascii="Times New Roman" w:eastAsia="Calibri" w:hAnsi="Times New Roman" w:cs="Times New Roman"/>
                <w:b w:val="0"/>
                <w:bCs w:val="0"/>
                <w:iCs/>
                <w:sz w:val="22"/>
                <w:szCs w:val="22"/>
                <w:lang w:eastAsia="en-US"/>
              </w:rPr>
            </w:pPr>
          </w:p>
          <w:p w14:paraId="26F20434" w14:textId="24277336" w:rsidR="00572D66" w:rsidRPr="00304184" w:rsidRDefault="00652F2B"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iCs/>
                <w:sz w:val="22"/>
                <w:szCs w:val="22"/>
                <w:lang w:eastAsia="en-US"/>
              </w:rPr>
              <w:lastRenderedPageBreak/>
              <w:t xml:space="preserve">Avant le démarrage des travaux pertinents, puis </w:t>
            </w:r>
            <w:r w:rsidRPr="00BB0C63">
              <w:rPr>
                <w:rFonts w:ascii="Times New Roman" w:eastAsia="Calibri" w:hAnsi="Times New Roman" w:cs="Times New Roman"/>
                <w:b w:val="0"/>
                <w:bCs w:val="0"/>
                <w:sz w:val="22"/>
                <w:szCs w:val="22"/>
                <w:lang w:eastAsia="en-US"/>
              </w:rPr>
              <w:t xml:space="preserve">mettre en œuvre </w:t>
            </w:r>
            <w:r w:rsidR="00351ED6">
              <w:rPr>
                <w:rFonts w:ascii="Times New Roman" w:eastAsia="Calibri" w:hAnsi="Times New Roman" w:cs="Times New Roman"/>
                <w:b w:val="0"/>
                <w:bCs w:val="0"/>
                <w:sz w:val="22"/>
                <w:szCs w:val="22"/>
                <w:lang w:eastAsia="en-US"/>
              </w:rPr>
              <w:t>l</w:t>
            </w:r>
            <w:r w:rsidRPr="00BB0C63">
              <w:rPr>
                <w:rFonts w:ascii="Times New Roman" w:eastAsia="Calibri" w:hAnsi="Times New Roman" w:cs="Times New Roman"/>
                <w:b w:val="0"/>
                <w:bCs w:val="0"/>
                <w:sz w:val="22"/>
                <w:szCs w:val="22"/>
                <w:lang w:eastAsia="en-US"/>
              </w:rPr>
              <w:t>es mesures</w:t>
            </w:r>
            <w:r w:rsidRPr="00BB0C63">
              <w:rPr>
                <w:rFonts w:ascii="Times New Roman" w:eastAsia="Calibri" w:hAnsi="Times New Roman" w:cs="Times New Roman"/>
                <w:b w:val="0"/>
                <w:bCs w:val="0"/>
                <w:iCs/>
                <w:sz w:val="22"/>
                <w:szCs w:val="22"/>
                <w:lang w:eastAsia="en-US"/>
              </w:rPr>
              <w:t xml:space="preserve"> tout au long de l'exécution du Projet.</w:t>
            </w:r>
          </w:p>
        </w:tc>
        <w:tc>
          <w:tcPr>
            <w:tcW w:w="2331" w:type="dxa"/>
            <w:shd w:val="clear" w:color="auto" w:fill="auto"/>
          </w:tcPr>
          <w:p w14:paraId="7B5C56AA" w14:textId="77777777" w:rsidR="00BB7291" w:rsidRDefault="00BB7291" w:rsidP="00BB7291">
            <w:pPr>
              <w:keepLines/>
              <w:widowControl w:val="0"/>
              <w:rPr>
                <w:rFonts w:ascii="Times New Roman" w:hAnsi="Times New Roman"/>
              </w:rPr>
            </w:pPr>
          </w:p>
          <w:p w14:paraId="2D9812BD" w14:textId="13C68A28" w:rsidR="0027411A" w:rsidRPr="00BB7291" w:rsidRDefault="0027411A" w:rsidP="00BB7291">
            <w:pPr>
              <w:keepLines/>
              <w:widowControl w:val="0"/>
              <w:rPr>
                <w:rFonts w:ascii="Times New Roman" w:eastAsia="Calibri" w:hAnsi="Times New Roman"/>
                <w:b w:val="0"/>
                <w:bCs w:val="0"/>
                <w:sz w:val="22"/>
                <w:szCs w:val="22"/>
                <w:lang w:val="en-US"/>
              </w:rPr>
            </w:pPr>
            <w:r w:rsidRPr="00BB7291">
              <w:rPr>
                <w:rFonts w:ascii="Times New Roman" w:hAnsi="Times New Roman"/>
                <w:b w:val="0"/>
                <w:bCs w:val="0"/>
                <w:sz w:val="22"/>
                <w:szCs w:val="22"/>
              </w:rPr>
              <w:t>UCP/</w:t>
            </w:r>
            <w:r w:rsidR="00BB7291" w:rsidRPr="00BB7291">
              <w:rPr>
                <w:rFonts w:ascii="Times New Roman" w:hAnsi="Times New Roman"/>
                <w:b w:val="0"/>
                <w:bCs w:val="0"/>
                <w:sz w:val="22"/>
                <w:szCs w:val="22"/>
              </w:rPr>
              <w:t>SEG</w:t>
            </w:r>
          </w:p>
          <w:p w14:paraId="3E1399F4" w14:textId="77777777" w:rsidR="00572D66" w:rsidRPr="00BB0C63" w:rsidRDefault="00572D66" w:rsidP="008A78EC">
            <w:pPr>
              <w:pStyle w:val="ListParagraph"/>
              <w:keepLines/>
              <w:widowControl w:val="0"/>
              <w:spacing w:after="0"/>
              <w:ind w:left="449" w:firstLine="0"/>
              <w:rPr>
                <w:rFonts w:ascii="Times New Roman" w:eastAsia="Calibri" w:hAnsi="Times New Roman"/>
                <w:b/>
                <w:bCs/>
                <w:lang w:val="en-US"/>
              </w:rPr>
            </w:pPr>
          </w:p>
        </w:tc>
      </w:tr>
      <w:tr w:rsidR="00572D66" w:rsidRPr="00BB0C63" w14:paraId="48811AFD" w14:textId="77777777" w:rsidTr="55EDD13B">
        <w:trPr>
          <w:trHeight w:val="606"/>
        </w:trPr>
        <w:tc>
          <w:tcPr>
            <w:tcW w:w="846" w:type="dxa"/>
            <w:shd w:val="clear" w:color="auto" w:fill="auto"/>
          </w:tcPr>
          <w:p w14:paraId="2BBFBF08"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lastRenderedPageBreak/>
              <w:t>4.4</w:t>
            </w:r>
          </w:p>
        </w:tc>
        <w:tc>
          <w:tcPr>
            <w:tcW w:w="7609" w:type="dxa"/>
            <w:shd w:val="clear" w:color="auto" w:fill="auto"/>
          </w:tcPr>
          <w:p w14:paraId="76106ED8" w14:textId="77777777" w:rsidR="00572D66" w:rsidRPr="00BB7291" w:rsidRDefault="00572D66" w:rsidP="00BF0364">
            <w:pPr>
              <w:keepLines/>
              <w:widowControl w:val="0"/>
              <w:shd w:val="clear" w:color="auto" w:fill="FFFFFF"/>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SÉCURITÉ DES BARRAGES </w:t>
            </w:r>
          </w:p>
          <w:p w14:paraId="062AE55D" w14:textId="0B219650" w:rsidR="00B41B7A" w:rsidRDefault="00B65896" w:rsidP="6037F0F3">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Engager des ingénieurs qualifiés pour effectuer des examens de la sécurité du barrage de </w:t>
            </w:r>
            <w:proofErr w:type="spellStart"/>
            <w:r w:rsidRPr="00BB0C63">
              <w:rPr>
                <w:rFonts w:ascii="Times New Roman" w:eastAsia="Calibri" w:hAnsi="Times New Roman" w:cs="Times New Roman"/>
                <w:b w:val="0"/>
                <w:bCs w:val="0"/>
                <w:sz w:val="22"/>
                <w:szCs w:val="22"/>
                <w:lang w:eastAsia="en-US"/>
              </w:rPr>
              <w:t>Kale</w:t>
            </w:r>
            <w:proofErr w:type="spellEnd"/>
            <w:r w:rsidRPr="00BB0C63">
              <w:rPr>
                <w:rFonts w:ascii="Times New Roman" w:eastAsia="Calibri" w:hAnsi="Times New Roman" w:cs="Times New Roman"/>
                <w:b w:val="0"/>
                <w:bCs w:val="0"/>
                <w:sz w:val="22"/>
                <w:szCs w:val="22"/>
                <w:lang w:eastAsia="en-US"/>
              </w:rPr>
              <w:t xml:space="preserve"> conformément aux bonnes pratiques internationales du secteur, </w:t>
            </w:r>
            <w:r w:rsidR="00BB7291">
              <w:rPr>
                <w:rFonts w:ascii="Times New Roman" w:eastAsia="Calibri" w:hAnsi="Times New Roman" w:cs="Times New Roman"/>
                <w:b w:val="0"/>
                <w:bCs w:val="0"/>
                <w:sz w:val="22"/>
                <w:szCs w:val="22"/>
                <w:lang w:eastAsia="en-US"/>
              </w:rPr>
              <w:t xml:space="preserve">et </w:t>
            </w:r>
            <w:r w:rsidRPr="00BB0C63">
              <w:rPr>
                <w:rFonts w:ascii="Times New Roman" w:eastAsia="Calibri" w:hAnsi="Times New Roman" w:cs="Times New Roman"/>
                <w:b w:val="0"/>
                <w:bCs w:val="0"/>
                <w:sz w:val="22"/>
                <w:szCs w:val="22"/>
                <w:lang w:eastAsia="en-US"/>
              </w:rPr>
              <w:t xml:space="preserve">similaires à celles menées pour les barrages de Grandes Chutes et de </w:t>
            </w:r>
            <w:proofErr w:type="spellStart"/>
            <w:r w:rsidRPr="00BB0C63">
              <w:rPr>
                <w:rFonts w:ascii="Times New Roman" w:eastAsia="Calibri" w:hAnsi="Times New Roman" w:cs="Times New Roman"/>
                <w:b w:val="0"/>
                <w:bCs w:val="0"/>
                <w:sz w:val="22"/>
                <w:szCs w:val="22"/>
                <w:lang w:eastAsia="en-US"/>
              </w:rPr>
              <w:t>Baneah</w:t>
            </w:r>
            <w:proofErr w:type="spellEnd"/>
            <w:r w:rsidR="0001188C">
              <w:rPr>
                <w:rFonts w:ascii="Times New Roman" w:eastAsia="Calibri" w:hAnsi="Times New Roman" w:cs="Times New Roman"/>
                <w:b w:val="0"/>
                <w:bCs w:val="0"/>
                <w:sz w:val="22"/>
                <w:szCs w:val="22"/>
                <w:lang w:eastAsia="en-US"/>
              </w:rPr>
              <w:t>.</w:t>
            </w:r>
            <w:r w:rsidRPr="00BB0C63">
              <w:rPr>
                <w:rFonts w:ascii="Times New Roman" w:eastAsia="Calibri" w:hAnsi="Times New Roman" w:cs="Times New Roman"/>
                <w:b w:val="0"/>
                <w:bCs w:val="0"/>
                <w:sz w:val="22"/>
                <w:szCs w:val="22"/>
                <w:lang w:eastAsia="en-US"/>
              </w:rPr>
              <w:t xml:space="preserve"> </w:t>
            </w:r>
          </w:p>
          <w:p w14:paraId="430E7E88" w14:textId="77777777" w:rsidR="00B41B7A" w:rsidRDefault="00B41B7A" w:rsidP="6037F0F3">
            <w:pPr>
              <w:rPr>
                <w:rFonts w:ascii="Times New Roman" w:eastAsia="Calibri" w:hAnsi="Times New Roman" w:cs="Times New Roman"/>
                <w:b w:val="0"/>
                <w:bCs w:val="0"/>
                <w:sz w:val="22"/>
                <w:szCs w:val="22"/>
                <w:lang w:eastAsia="en-US"/>
              </w:rPr>
            </w:pPr>
          </w:p>
          <w:p w14:paraId="1A70564E" w14:textId="3C339DB6" w:rsidR="00B65896" w:rsidRPr="00304184" w:rsidRDefault="00B41B7A" w:rsidP="6037F0F3">
            <w:pPr>
              <w:rPr>
                <w:rFonts w:ascii="Times New Roman" w:eastAsia="Calibri" w:hAnsi="Times New Roman" w:cs="Times New Roman"/>
                <w:b w:val="0"/>
                <w:bCs w:val="0"/>
                <w:sz w:val="22"/>
                <w:szCs w:val="22"/>
                <w:lang w:eastAsia="en-US"/>
              </w:rPr>
            </w:pPr>
            <w:r>
              <w:rPr>
                <w:rFonts w:ascii="Times New Roman" w:eastAsia="Calibri" w:hAnsi="Times New Roman" w:cs="Times New Roman"/>
                <w:b w:val="0"/>
                <w:bCs w:val="0"/>
                <w:sz w:val="22"/>
                <w:szCs w:val="22"/>
                <w:lang w:eastAsia="en-US"/>
              </w:rPr>
              <w:t>A</w:t>
            </w:r>
            <w:r w:rsidR="00B65896" w:rsidRPr="00BB0C63">
              <w:rPr>
                <w:rFonts w:ascii="Times New Roman" w:eastAsia="Calibri" w:hAnsi="Times New Roman" w:cs="Times New Roman"/>
                <w:b w:val="0"/>
                <w:bCs w:val="0"/>
                <w:sz w:val="22"/>
                <w:szCs w:val="22"/>
                <w:lang w:eastAsia="en-US"/>
              </w:rPr>
              <w:t>dopter et mettre en œuvre toutes les mesures de sécurité requises et les recommandations de l'évaluation de la sécurité des trois barrages d'une manière jugée satisfaisante par la Banque</w:t>
            </w:r>
            <w:r w:rsidR="00B954FF">
              <w:rPr>
                <w:rFonts w:ascii="Times New Roman" w:eastAsia="Calibri" w:hAnsi="Times New Roman" w:cs="Times New Roman"/>
                <w:b w:val="0"/>
                <w:bCs w:val="0"/>
                <w:sz w:val="22"/>
                <w:szCs w:val="22"/>
                <w:lang w:eastAsia="en-US"/>
              </w:rPr>
              <w:t>.</w:t>
            </w:r>
            <w:r w:rsidR="00B65896" w:rsidRPr="00BB0C63">
              <w:rPr>
                <w:rFonts w:ascii="Times New Roman" w:eastAsia="Calibri" w:hAnsi="Times New Roman" w:cs="Times New Roman"/>
                <w:b w:val="0"/>
                <w:bCs w:val="0"/>
                <w:sz w:val="22"/>
                <w:szCs w:val="22"/>
                <w:lang w:eastAsia="en-US"/>
              </w:rPr>
              <w:t xml:space="preserve"> </w:t>
            </w:r>
          </w:p>
          <w:p w14:paraId="62AB9FB6" w14:textId="77777777" w:rsidR="00B65896" w:rsidRPr="00304184" w:rsidRDefault="00B65896" w:rsidP="6037F0F3">
            <w:pPr>
              <w:rPr>
                <w:rFonts w:ascii="Times New Roman" w:eastAsia="Calibri" w:hAnsi="Times New Roman" w:cs="Times New Roman"/>
                <w:b w:val="0"/>
                <w:bCs w:val="0"/>
                <w:sz w:val="22"/>
                <w:szCs w:val="22"/>
                <w:lang w:eastAsia="en-US"/>
              </w:rPr>
            </w:pPr>
          </w:p>
          <w:p w14:paraId="6D1AFDDA" w14:textId="2D8ADCE7" w:rsidR="002D0ACC" w:rsidRPr="00304184" w:rsidRDefault="000E08FB" w:rsidP="00BB7291">
            <w:pPr>
              <w:spacing w:after="12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Adopter et mettre en œuvre les plans de sécurité des barrages suivants</w:t>
            </w:r>
            <w:r w:rsidR="0019169F">
              <w:rPr>
                <w:rFonts w:ascii="Times New Roman" w:eastAsia="Calibri" w:hAnsi="Times New Roman" w:cs="Times New Roman"/>
                <w:b w:val="0"/>
                <w:bCs w:val="0"/>
                <w:sz w:val="22"/>
                <w:szCs w:val="22"/>
                <w:lang w:eastAsia="en-US"/>
              </w:rPr>
              <w:t xml:space="preserve">, </w:t>
            </w:r>
            <w:r w:rsidR="0019169F" w:rsidRPr="0019169F">
              <w:rPr>
                <w:rFonts w:ascii="Times New Roman" w:eastAsia="Calibri" w:hAnsi="Times New Roman" w:cs="Times New Roman"/>
                <w:b w:val="0"/>
                <w:bCs w:val="0"/>
                <w:sz w:val="22"/>
                <w:szCs w:val="22"/>
                <w:lang w:eastAsia="en-US"/>
              </w:rPr>
              <w:t>conformément à l’annexe 1 de la NES no 4</w:t>
            </w:r>
            <w:r w:rsidRPr="00BB0C63">
              <w:rPr>
                <w:rFonts w:ascii="Times New Roman" w:eastAsia="Calibri" w:hAnsi="Times New Roman" w:cs="Times New Roman"/>
                <w:b w:val="0"/>
                <w:bCs w:val="0"/>
                <w:sz w:val="22"/>
                <w:szCs w:val="22"/>
                <w:lang w:eastAsia="en-US"/>
              </w:rPr>
              <w:t xml:space="preserve"> : </w:t>
            </w:r>
          </w:p>
          <w:p w14:paraId="1C091F10" w14:textId="266968AC" w:rsidR="002D0ACC" w:rsidRPr="00304184" w:rsidRDefault="000E08FB" w:rsidP="00BB7291">
            <w:pPr>
              <w:pStyle w:val="ListParagraph"/>
              <w:numPr>
                <w:ilvl w:val="0"/>
                <w:numId w:val="29"/>
              </w:numPr>
              <w:spacing w:after="120"/>
              <w:rPr>
                <w:rFonts w:ascii="Times New Roman" w:eastAsia="Calibri" w:hAnsi="Times New Roman"/>
              </w:rPr>
            </w:pPr>
            <w:r w:rsidRPr="002D0ACC">
              <w:rPr>
                <w:rFonts w:ascii="Times New Roman" w:eastAsia="Calibri" w:hAnsi="Times New Roman"/>
              </w:rPr>
              <w:t>un plan de supervision et de contrôle de la qualité des travaux (</w:t>
            </w:r>
            <w:r w:rsidR="00BB7291">
              <w:rPr>
                <w:rFonts w:ascii="Times New Roman" w:eastAsia="Calibri" w:hAnsi="Times New Roman"/>
              </w:rPr>
              <w:t>PSCQT</w:t>
            </w:r>
            <w:proofErr w:type="gramStart"/>
            <w:r w:rsidRPr="002D0ACC">
              <w:rPr>
                <w:rFonts w:ascii="Times New Roman" w:eastAsia="Calibri" w:hAnsi="Times New Roman"/>
              </w:rPr>
              <w:t>);</w:t>
            </w:r>
            <w:proofErr w:type="gramEnd"/>
            <w:r w:rsidRPr="002D0ACC">
              <w:rPr>
                <w:rFonts w:ascii="Times New Roman" w:eastAsia="Calibri" w:hAnsi="Times New Roman"/>
              </w:rPr>
              <w:t xml:space="preserve"> </w:t>
            </w:r>
          </w:p>
          <w:p w14:paraId="24F96B0D" w14:textId="77777777" w:rsidR="002D0ACC" w:rsidRDefault="000E08FB" w:rsidP="00BB7291">
            <w:pPr>
              <w:pStyle w:val="ListParagraph"/>
              <w:numPr>
                <w:ilvl w:val="0"/>
                <w:numId w:val="29"/>
              </w:numPr>
              <w:spacing w:after="120"/>
              <w:rPr>
                <w:rFonts w:ascii="Times New Roman" w:eastAsia="Calibri" w:hAnsi="Times New Roman"/>
                <w:lang w:val="en-US"/>
              </w:rPr>
            </w:pPr>
            <w:r w:rsidRPr="002D0ACC">
              <w:rPr>
                <w:rFonts w:ascii="Times New Roman" w:eastAsia="Calibri" w:hAnsi="Times New Roman"/>
              </w:rPr>
              <w:t xml:space="preserve">un plan d'instrumentation (PI) ; </w:t>
            </w:r>
          </w:p>
          <w:p w14:paraId="0F8C9B15" w14:textId="2BDCB8F1" w:rsidR="002D0ACC" w:rsidRPr="00304184" w:rsidRDefault="000E08FB" w:rsidP="00BB7291">
            <w:pPr>
              <w:pStyle w:val="ListParagraph"/>
              <w:numPr>
                <w:ilvl w:val="0"/>
                <w:numId w:val="29"/>
              </w:numPr>
              <w:spacing w:after="120"/>
              <w:rPr>
                <w:rFonts w:ascii="Times New Roman" w:eastAsia="Calibri" w:hAnsi="Times New Roman"/>
              </w:rPr>
            </w:pPr>
            <w:r w:rsidRPr="002D0ACC">
              <w:rPr>
                <w:rFonts w:ascii="Times New Roman" w:eastAsia="Calibri" w:hAnsi="Times New Roman"/>
              </w:rPr>
              <w:t>un plan d'exploitation et d'entretien (E&amp;</w:t>
            </w:r>
            <w:r w:rsidR="00BB7291">
              <w:rPr>
                <w:rFonts w:ascii="Times New Roman" w:eastAsia="Calibri" w:hAnsi="Times New Roman"/>
              </w:rPr>
              <w:t>E</w:t>
            </w:r>
            <w:r w:rsidRPr="002D0ACC">
              <w:rPr>
                <w:rFonts w:ascii="Times New Roman" w:eastAsia="Calibri" w:hAnsi="Times New Roman"/>
              </w:rPr>
              <w:t xml:space="preserve">) ; et </w:t>
            </w:r>
          </w:p>
          <w:p w14:paraId="20262170" w14:textId="1719E45B" w:rsidR="000E08FB" w:rsidRPr="00304184" w:rsidRDefault="000E08FB" w:rsidP="00BB7291">
            <w:pPr>
              <w:pStyle w:val="ListParagraph"/>
              <w:numPr>
                <w:ilvl w:val="0"/>
                <w:numId w:val="29"/>
              </w:numPr>
              <w:spacing w:after="120"/>
              <w:rPr>
                <w:rFonts w:ascii="Times New Roman" w:eastAsia="Calibri" w:hAnsi="Times New Roman"/>
              </w:rPr>
            </w:pPr>
            <w:r w:rsidRPr="002D0ACC">
              <w:rPr>
                <w:rFonts w:ascii="Times New Roman" w:eastAsia="Calibri" w:hAnsi="Times New Roman"/>
              </w:rPr>
              <w:t>un plan de préparation aux situations d'urgence</w:t>
            </w:r>
            <w:r w:rsidR="00BB7291">
              <w:rPr>
                <w:rFonts w:ascii="Times New Roman" w:eastAsia="Calibri" w:hAnsi="Times New Roman"/>
              </w:rPr>
              <w:t xml:space="preserve"> (PP</w:t>
            </w:r>
            <w:r w:rsidR="00CD2DCC">
              <w:rPr>
                <w:rFonts w:ascii="Times New Roman" w:eastAsia="Calibri" w:hAnsi="Times New Roman"/>
              </w:rPr>
              <w:t>U</w:t>
            </w:r>
            <w:r w:rsidR="00BB7291">
              <w:rPr>
                <w:rFonts w:ascii="Times New Roman" w:eastAsia="Calibri" w:hAnsi="Times New Roman"/>
              </w:rPr>
              <w:t>)</w:t>
            </w:r>
            <w:r w:rsidRPr="002D0ACC">
              <w:rPr>
                <w:rFonts w:ascii="Times New Roman" w:eastAsia="Calibri" w:hAnsi="Times New Roman"/>
              </w:rPr>
              <w:t>.</w:t>
            </w:r>
          </w:p>
          <w:p w14:paraId="71DD90FD" w14:textId="77777777" w:rsidR="000E08FB" w:rsidRPr="00304184" w:rsidRDefault="000E08FB" w:rsidP="6037F0F3">
            <w:pPr>
              <w:rPr>
                <w:rFonts w:ascii="Times New Roman" w:eastAsia="Calibri" w:hAnsi="Times New Roman" w:cs="Times New Roman"/>
                <w:b w:val="0"/>
                <w:bCs w:val="0"/>
                <w:sz w:val="22"/>
                <w:szCs w:val="22"/>
                <w:lang w:eastAsia="en-US"/>
              </w:rPr>
            </w:pPr>
          </w:p>
          <w:p w14:paraId="5C1028CD" w14:textId="77777777" w:rsidR="00814E48" w:rsidRPr="00304184" w:rsidRDefault="00814E48" w:rsidP="000E08FB">
            <w:pPr>
              <w:ind w:left="-20" w:right="-20"/>
              <w:rPr>
                <w:rFonts w:ascii="Times New Roman" w:eastAsia="Calibri" w:hAnsi="Times New Roman" w:cs="Times New Roman"/>
                <w:b w:val="0"/>
                <w:bCs w:val="0"/>
                <w:color w:val="00B0F0"/>
                <w:sz w:val="22"/>
                <w:szCs w:val="22"/>
                <w:lang w:eastAsia="en-US"/>
              </w:rPr>
            </w:pPr>
          </w:p>
        </w:tc>
        <w:tc>
          <w:tcPr>
            <w:tcW w:w="3731" w:type="dxa"/>
            <w:shd w:val="clear" w:color="auto" w:fill="auto"/>
          </w:tcPr>
          <w:p w14:paraId="72FA3A14" w14:textId="77777777" w:rsidR="00814E48" w:rsidRPr="00304184" w:rsidRDefault="00814E48" w:rsidP="00572D66">
            <w:pPr>
              <w:rPr>
                <w:rFonts w:ascii="Times New Roman" w:eastAsia="Calibri" w:hAnsi="Times New Roman" w:cs="Times New Roman"/>
                <w:b w:val="0"/>
                <w:bCs w:val="0"/>
                <w:iCs/>
                <w:sz w:val="22"/>
                <w:szCs w:val="22"/>
                <w:lang w:eastAsia="en-US"/>
              </w:rPr>
            </w:pPr>
          </w:p>
          <w:p w14:paraId="17EFA77B" w14:textId="0E8B295D" w:rsidR="00E44278" w:rsidRPr="00304184" w:rsidRDefault="00B41B7A" w:rsidP="55EDD13B">
            <w:pPr>
              <w:rPr>
                <w:rFonts w:ascii="Times New Roman" w:eastAsia="Calibri" w:hAnsi="Times New Roman" w:cs="Times New Roman"/>
                <w:b w:val="0"/>
                <w:bCs w:val="0"/>
                <w:sz w:val="22"/>
                <w:szCs w:val="22"/>
                <w:lang w:eastAsia="en-US"/>
              </w:rPr>
            </w:pPr>
            <w:r>
              <w:rPr>
                <w:rFonts w:ascii="Times New Roman" w:eastAsia="Calibri" w:hAnsi="Times New Roman" w:cs="Times New Roman"/>
                <w:b w:val="0"/>
                <w:bCs w:val="0"/>
                <w:sz w:val="22"/>
                <w:szCs w:val="22"/>
                <w:lang w:eastAsia="en-US"/>
              </w:rPr>
              <w:t>Durant la première année du projet</w:t>
            </w:r>
          </w:p>
          <w:p w14:paraId="5FF8D4E0" w14:textId="77777777" w:rsidR="00E44278" w:rsidRPr="00304184" w:rsidRDefault="00E44278" w:rsidP="00980707">
            <w:pPr>
              <w:rPr>
                <w:rFonts w:ascii="Times New Roman" w:eastAsia="Calibri" w:hAnsi="Times New Roman" w:cs="Times New Roman"/>
                <w:b w:val="0"/>
                <w:bCs w:val="0"/>
                <w:iCs/>
                <w:sz w:val="22"/>
                <w:szCs w:val="22"/>
                <w:lang w:eastAsia="en-US"/>
              </w:rPr>
            </w:pPr>
          </w:p>
          <w:p w14:paraId="1C9081CE" w14:textId="77777777" w:rsidR="00E44278" w:rsidRPr="00304184" w:rsidRDefault="00E44278" w:rsidP="00980707">
            <w:pPr>
              <w:rPr>
                <w:rFonts w:ascii="Times New Roman" w:eastAsia="Calibri" w:hAnsi="Times New Roman" w:cs="Times New Roman"/>
                <w:b w:val="0"/>
                <w:bCs w:val="0"/>
                <w:iCs/>
                <w:sz w:val="22"/>
                <w:szCs w:val="22"/>
                <w:lang w:eastAsia="en-US"/>
              </w:rPr>
            </w:pPr>
          </w:p>
          <w:p w14:paraId="29FC674E" w14:textId="77777777" w:rsidR="00B41B7A" w:rsidRDefault="00B41B7A" w:rsidP="007F276A">
            <w:pPr>
              <w:pStyle w:val="ListParagraph"/>
              <w:spacing w:after="120"/>
              <w:ind w:left="360" w:firstLine="0"/>
              <w:rPr>
                <w:rFonts w:ascii="Times New Roman" w:eastAsia="Calibri" w:hAnsi="Times New Roman"/>
              </w:rPr>
            </w:pPr>
          </w:p>
          <w:p w14:paraId="4A770AE6" w14:textId="3117FE7A" w:rsidR="00B41B7A" w:rsidRDefault="008C6EEF" w:rsidP="00B41B7A">
            <w:pPr>
              <w:pStyle w:val="ListParagraph"/>
              <w:spacing w:after="120"/>
              <w:ind w:left="360" w:firstLine="0"/>
              <w:rPr>
                <w:rFonts w:ascii="Times New Roman" w:eastAsia="Calibri" w:hAnsi="Times New Roman"/>
              </w:rPr>
            </w:pPr>
            <w:r>
              <w:rPr>
                <w:rFonts w:ascii="Times New Roman" w:eastAsia="Calibri" w:hAnsi="Times New Roman"/>
              </w:rPr>
              <w:t>D’ici</w:t>
            </w:r>
            <w:r w:rsidR="00B41B7A">
              <w:rPr>
                <w:rFonts w:ascii="Times New Roman" w:eastAsia="Calibri" w:hAnsi="Times New Roman"/>
              </w:rPr>
              <w:t xml:space="preserve"> la fin du Projet</w:t>
            </w:r>
          </w:p>
          <w:p w14:paraId="46A727C6" w14:textId="77777777" w:rsidR="005D56BA" w:rsidRDefault="005D56BA" w:rsidP="005D56BA">
            <w:pPr>
              <w:pStyle w:val="ListParagraph"/>
              <w:spacing w:after="0"/>
              <w:ind w:left="360" w:firstLine="0"/>
              <w:rPr>
                <w:rFonts w:ascii="Times New Roman" w:eastAsia="Calibri" w:hAnsi="Times New Roman"/>
              </w:rPr>
            </w:pPr>
          </w:p>
          <w:p w14:paraId="0E4D9A44" w14:textId="77777777" w:rsidR="005D56BA" w:rsidRDefault="005D56BA" w:rsidP="005D56BA">
            <w:pPr>
              <w:pStyle w:val="ListParagraph"/>
              <w:spacing w:after="0"/>
              <w:ind w:left="360" w:firstLine="0"/>
              <w:rPr>
                <w:rFonts w:ascii="Times New Roman" w:eastAsia="Calibri" w:hAnsi="Times New Roman"/>
              </w:rPr>
            </w:pPr>
          </w:p>
          <w:p w14:paraId="2C27251C" w14:textId="77777777" w:rsidR="00841CF9" w:rsidRDefault="00841CF9" w:rsidP="005D56BA">
            <w:pPr>
              <w:pStyle w:val="ListParagraph"/>
              <w:spacing w:after="0"/>
              <w:ind w:left="360" w:firstLine="0"/>
              <w:rPr>
                <w:rFonts w:ascii="Times New Roman" w:eastAsia="Calibri" w:hAnsi="Times New Roman"/>
              </w:rPr>
            </w:pPr>
          </w:p>
          <w:p w14:paraId="1136FA4A" w14:textId="77777777" w:rsidR="005D56BA" w:rsidRDefault="005D56BA" w:rsidP="005D56BA">
            <w:pPr>
              <w:rPr>
                <w:rFonts w:ascii="Times New Roman" w:eastAsia="Calibri" w:hAnsi="Times New Roman"/>
              </w:rPr>
            </w:pPr>
          </w:p>
          <w:p w14:paraId="0F904B90" w14:textId="77777777" w:rsidR="00F0663C" w:rsidRPr="005D56BA" w:rsidRDefault="00F0663C" w:rsidP="005D56BA">
            <w:pPr>
              <w:rPr>
                <w:rFonts w:ascii="Times New Roman" w:eastAsia="Calibri" w:hAnsi="Times New Roman"/>
              </w:rPr>
            </w:pPr>
          </w:p>
          <w:p w14:paraId="6ED08A49" w14:textId="7107BED0" w:rsidR="002D0ACC" w:rsidRPr="00304184" w:rsidRDefault="00BB7291" w:rsidP="007F276A">
            <w:pPr>
              <w:pStyle w:val="ListParagraph"/>
              <w:numPr>
                <w:ilvl w:val="0"/>
                <w:numId w:val="33"/>
              </w:numPr>
              <w:spacing w:after="120"/>
              <w:rPr>
                <w:rFonts w:ascii="Times New Roman" w:eastAsia="Calibri" w:hAnsi="Times New Roman"/>
              </w:rPr>
            </w:pPr>
            <w:r>
              <w:rPr>
                <w:rFonts w:ascii="Times New Roman" w:eastAsia="Calibri" w:hAnsi="Times New Roman"/>
              </w:rPr>
              <w:t>PSCQT</w:t>
            </w:r>
            <w:r w:rsidR="002D0ACC" w:rsidRPr="002D0ACC">
              <w:rPr>
                <w:rFonts w:ascii="Times New Roman" w:eastAsia="Calibri" w:hAnsi="Times New Roman"/>
              </w:rPr>
              <w:t xml:space="preserve"> : avant le processus d'appel d'offres pour les travaux de génie civil et par la suite mettre en œuvre des mesures tout au long de la mise en œuvre du projet</w:t>
            </w:r>
          </w:p>
          <w:p w14:paraId="5155F32D" w14:textId="77777777" w:rsidR="002D0ACC" w:rsidRPr="002D0ACC" w:rsidRDefault="002D0ACC" w:rsidP="007F276A">
            <w:pPr>
              <w:pStyle w:val="ListParagraph"/>
              <w:numPr>
                <w:ilvl w:val="0"/>
                <w:numId w:val="33"/>
              </w:numPr>
              <w:spacing w:after="120"/>
              <w:rPr>
                <w:rFonts w:ascii="Times New Roman" w:eastAsia="Calibri" w:hAnsi="Times New Roman"/>
                <w:lang w:val="en-US"/>
              </w:rPr>
            </w:pPr>
            <w:r w:rsidRPr="002D0ACC">
              <w:rPr>
                <w:rFonts w:ascii="Times New Roman" w:eastAsia="Calibri" w:hAnsi="Times New Roman"/>
              </w:rPr>
              <w:t>IP : avant l'appel d'offres</w:t>
            </w:r>
          </w:p>
          <w:p w14:paraId="15BD799C" w14:textId="77777777" w:rsidR="00BB7291" w:rsidRDefault="002D0ACC" w:rsidP="007F276A">
            <w:pPr>
              <w:pStyle w:val="ListParagraph"/>
              <w:numPr>
                <w:ilvl w:val="0"/>
                <w:numId w:val="33"/>
              </w:numPr>
              <w:spacing w:after="120"/>
              <w:rPr>
                <w:rFonts w:ascii="Times New Roman" w:eastAsia="Calibri" w:hAnsi="Times New Roman"/>
              </w:rPr>
            </w:pPr>
            <w:r w:rsidRPr="00BB7291">
              <w:rPr>
                <w:rFonts w:ascii="Times New Roman" w:eastAsia="Calibri" w:hAnsi="Times New Roman"/>
              </w:rPr>
              <w:t>E&amp;E : plan final au moins six mois avant l'achèvement du Projet</w:t>
            </w:r>
          </w:p>
          <w:p w14:paraId="36040FA2" w14:textId="575A285C" w:rsidR="000240DA" w:rsidRPr="00BB7291" w:rsidRDefault="002D0ACC" w:rsidP="007F276A">
            <w:pPr>
              <w:pStyle w:val="ListParagraph"/>
              <w:numPr>
                <w:ilvl w:val="0"/>
                <w:numId w:val="33"/>
              </w:numPr>
              <w:spacing w:after="120"/>
              <w:rPr>
                <w:rFonts w:ascii="Times New Roman" w:eastAsia="Calibri" w:hAnsi="Times New Roman"/>
              </w:rPr>
            </w:pPr>
            <w:r w:rsidRPr="00BB7291">
              <w:rPr>
                <w:rFonts w:ascii="Times New Roman" w:eastAsia="Calibri" w:hAnsi="Times New Roman"/>
              </w:rPr>
              <w:t>PP</w:t>
            </w:r>
            <w:r w:rsidR="00CD2DCC">
              <w:rPr>
                <w:rFonts w:ascii="Times New Roman" w:eastAsia="Calibri" w:hAnsi="Times New Roman"/>
              </w:rPr>
              <w:t>U</w:t>
            </w:r>
            <w:r w:rsidRPr="00BB7291">
              <w:rPr>
                <w:rFonts w:ascii="Times New Roman" w:eastAsia="Calibri" w:hAnsi="Times New Roman"/>
              </w:rPr>
              <w:t xml:space="preserve"> : plan final au moins douze mois avant l'achèvement du Projet</w:t>
            </w:r>
          </w:p>
        </w:tc>
        <w:tc>
          <w:tcPr>
            <w:tcW w:w="2331" w:type="dxa"/>
            <w:shd w:val="clear" w:color="auto" w:fill="auto"/>
          </w:tcPr>
          <w:p w14:paraId="54D878DE" w14:textId="77777777" w:rsidR="00980707" w:rsidRPr="00BB0C63" w:rsidRDefault="00525582" w:rsidP="0051289D">
            <w:pPr>
              <w:pStyle w:val="ListParagraph"/>
              <w:keepLines/>
              <w:widowControl w:val="0"/>
              <w:numPr>
                <w:ilvl w:val="0"/>
                <w:numId w:val="11"/>
              </w:numPr>
              <w:spacing w:after="0"/>
              <w:ind w:left="449" w:hanging="357"/>
              <w:rPr>
                <w:rFonts w:ascii="Times New Roman" w:hAnsi="Times New Roman"/>
                <w:lang w:val="en-US"/>
              </w:rPr>
            </w:pPr>
            <w:r w:rsidRPr="00BB0C63">
              <w:rPr>
                <w:rFonts w:ascii="Times New Roman" w:hAnsi="Times New Roman"/>
              </w:rPr>
              <w:t>UCP/GSE</w:t>
            </w:r>
          </w:p>
          <w:p w14:paraId="0FA1AD46" w14:textId="77777777" w:rsidR="00572D66" w:rsidRPr="00BB0C63" w:rsidRDefault="008833B2" w:rsidP="0051289D">
            <w:pPr>
              <w:pStyle w:val="ListParagraph"/>
              <w:keepLines/>
              <w:widowControl w:val="0"/>
              <w:numPr>
                <w:ilvl w:val="0"/>
                <w:numId w:val="11"/>
              </w:numPr>
              <w:spacing w:after="0"/>
              <w:ind w:left="449" w:hanging="357"/>
              <w:rPr>
                <w:rFonts w:ascii="Times New Roman" w:eastAsia="Times New Roman" w:hAnsi="Times New Roman"/>
                <w:lang w:val="en-US"/>
              </w:rPr>
            </w:pPr>
            <w:r w:rsidRPr="00BB0C63">
              <w:rPr>
                <w:rFonts w:ascii="Times New Roman" w:hAnsi="Times New Roman"/>
              </w:rPr>
              <w:t>MEHH</w:t>
            </w:r>
          </w:p>
        </w:tc>
      </w:tr>
      <w:tr w:rsidR="002852B3" w:rsidRPr="00BB0C63" w14:paraId="39A431F1" w14:textId="77777777" w:rsidTr="55EDD13B">
        <w:trPr>
          <w:trHeight w:val="606"/>
        </w:trPr>
        <w:tc>
          <w:tcPr>
            <w:tcW w:w="846" w:type="dxa"/>
            <w:shd w:val="clear" w:color="auto" w:fill="auto"/>
          </w:tcPr>
          <w:p w14:paraId="1BF53D78" w14:textId="77777777" w:rsidR="002852B3" w:rsidRPr="00BB0C63" w:rsidRDefault="008449C5"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4.5</w:t>
            </w:r>
          </w:p>
        </w:tc>
        <w:tc>
          <w:tcPr>
            <w:tcW w:w="7609" w:type="dxa"/>
            <w:shd w:val="clear" w:color="auto" w:fill="auto"/>
          </w:tcPr>
          <w:p w14:paraId="2A43EB1A" w14:textId="77777777" w:rsidR="00735074" w:rsidRPr="00BB7291" w:rsidRDefault="00572346" w:rsidP="008449C5">
            <w:pPr>
              <w:keepLines/>
              <w:widowControl w:val="0"/>
              <w:shd w:val="clear" w:color="auto" w:fill="FFFFFF"/>
              <w:rPr>
                <w:rFonts w:ascii="Times New Roman" w:eastAsia="Calibri" w:hAnsi="Times New Roman" w:cs="Times New Roman"/>
                <w:bCs w:val="0"/>
                <w:color w:val="4472C4"/>
                <w:sz w:val="22"/>
                <w:szCs w:val="22"/>
                <w:lang w:eastAsia="en-US"/>
              </w:rPr>
            </w:pPr>
            <w:r w:rsidRPr="00BB7291">
              <w:rPr>
                <w:rFonts w:ascii="Times New Roman" w:eastAsia="Calibri" w:hAnsi="Times New Roman" w:cs="Times New Roman"/>
                <w:bCs w:val="0"/>
                <w:color w:val="4472C4"/>
                <w:sz w:val="22"/>
                <w:szCs w:val="22"/>
                <w:lang w:eastAsia="en-US"/>
              </w:rPr>
              <w:t>ÉVALUATION INSTITUTIONNELLE DE L'ORGANISME CHARGÉ DE L'APPLICATION DES LOIS PARTICIPANT À LA GESTION DES AIRES PROTÉGÉES</w:t>
            </w:r>
          </w:p>
          <w:p w14:paraId="14E98D3D" w14:textId="77777777" w:rsidR="008773A1" w:rsidRPr="00BB7291" w:rsidRDefault="00735074" w:rsidP="008449C5">
            <w:pPr>
              <w:keepLines/>
              <w:widowControl w:val="0"/>
              <w:shd w:val="clear" w:color="auto" w:fill="FFFFFF"/>
              <w:rPr>
                <w:rFonts w:ascii="Times New Roman" w:eastAsia="Calibri" w:hAnsi="Times New Roman" w:cs="Times New Roman"/>
                <w:b w:val="0"/>
                <w:sz w:val="22"/>
                <w:szCs w:val="22"/>
                <w:lang w:eastAsia="en-US"/>
              </w:rPr>
            </w:pPr>
            <w:r w:rsidRPr="00BB7291">
              <w:rPr>
                <w:rFonts w:ascii="Times New Roman" w:eastAsia="Calibri" w:hAnsi="Times New Roman" w:cs="Times New Roman"/>
                <w:b w:val="0"/>
                <w:sz w:val="22"/>
                <w:szCs w:val="22"/>
                <w:lang w:eastAsia="en-US"/>
              </w:rPr>
              <w:lastRenderedPageBreak/>
              <w:t>Procéder à une évaluation des capacités et des fonctions d'application de la loi des organismes participant à la gestion des aires protégées au titre de la Partie 3 du Projet conformément à des termes de référence jugés acceptables par l'Association.</w:t>
            </w:r>
          </w:p>
          <w:p w14:paraId="5EDC1774" w14:textId="77777777" w:rsidR="008773A1" w:rsidRPr="00BB7291" w:rsidRDefault="008773A1" w:rsidP="008449C5">
            <w:pPr>
              <w:keepLines/>
              <w:widowControl w:val="0"/>
              <w:shd w:val="clear" w:color="auto" w:fill="FFFFFF"/>
              <w:rPr>
                <w:rFonts w:ascii="Times New Roman" w:eastAsia="Calibri" w:hAnsi="Times New Roman" w:cs="Times New Roman"/>
                <w:b w:val="0"/>
                <w:sz w:val="22"/>
                <w:szCs w:val="22"/>
                <w:lang w:eastAsia="en-US"/>
              </w:rPr>
            </w:pPr>
          </w:p>
          <w:p w14:paraId="3C7CA31E" w14:textId="77777777" w:rsidR="00735074" w:rsidRPr="00BB7291" w:rsidRDefault="008773A1" w:rsidP="008449C5">
            <w:pPr>
              <w:keepLines/>
              <w:widowControl w:val="0"/>
              <w:shd w:val="clear" w:color="auto" w:fill="FFFFFF"/>
              <w:rPr>
                <w:rFonts w:ascii="Times New Roman" w:eastAsia="Calibri" w:hAnsi="Times New Roman" w:cs="Times New Roman"/>
                <w:b w:val="0"/>
                <w:sz w:val="22"/>
                <w:szCs w:val="22"/>
                <w:lang w:eastAsia="en-US"/>
              </w:rPr>
            </w:pPr>
            <w:r w:rsidRPr="00BB7291">
              <w:rPr>
                <w:rFonts w:ascii="Times New Roman" w:eastAsia="Calibri" w:hAnsi="Times New Roman" w:cs="Times New Roman"/>
                <w:b w:val="0"/>
                <w:sz w:val="22"/>
                <w:szCs w:val="22"/>
                <w:lang w:eastAsia="en-US"/>
              </w:rPr>
              <w:t>L'évaluation portera, entre autres, sur les aspects suivants : i) sensibilisation des populations locales, application de la loi, gestion des incidents et collaboration avec tout autre organisme pour faire respecter les règles de l'aire protégée ; (ii) les procédures, les règles, les dispositions relatives à la dotation en personnel, les codes de conduite (</w:t>
            </w:r>
            <w:proofErr w:type="spellStart"/>
            <w:r w:rsidRPr="00BB7291">
              <w:rPr>
                <w:rFonts w:ascii="Times New Roman" w:eastAsia="Calibri" w:hAnsi="Times New Roman" w:cs="Times New Roman"/>
                <w:b w:val="0"/>
                <w:sz w:val="22"/>
                <w:szCs w:val="22"/>
                <w:lang w:eastAsia="en-US"/>
              </w:rPr>
              <w:t>CdC</w:t>
            </w:r>
            <w:proofErr w:type="spellEnd"/>
            <w:r w:rsidRPr="00BB7291">
              <w:rPr>
                <w:rFonts w:ascii="Times New Roman" w:eastAsia="Calibri" w:hAnsi="Times New Roman" w:cs="Times New Roman"/>
                <w:b w:val="0"/>
                <w:sz w:val="22"/>
                <w:szCs w:val="22"/>
                <w:lang w:eastAsia="en-US"/>
              </w:rPr>
              <w:t xml:space="preserve">) relatifs à l'application des règles du parc ; et iii) les relations existantes avec les communautés vivant à l'intérieur ou à proximité des aires protégées, le tout conformément aux bonnes pratiques et normes internationales acceptables par l'Association. </w:t>
            </w:r>
          </w:p>
          <w:p w14:paraId="148A97E8" w14:textId="77777777" w:rsidR="001113CE" w:rsidRPr="00BB7291" w:rsidRDefault="001113CE" w:rsidP="008449C5">
            <w:pPr>
              <w:keepLines/>
              <w:widowControl w:val="0"/>
              <w:shd w:val="clear" w:color="auto" w:fill="FFFFFF"/>
              <w:rPr>
                <w:rFonts w:ascii="Times New Roman" w:eastAsia="Calibri" w:hAnsi="Times New Roman" w:cs="Times New Roman"/>
                <w:b w:val="0"/>
                <w:sz w:val="22"/>
                <w:szCs w:val="22"/>
                <w:lang w:eastAsia="en-US"/>
              </w:rPr>
            </w:pPr>
          </w:p>
          <w:p w14:paraId="23F2693D" w14:textId="77777777" w:rsidR="001113CE" w:rsidRPr="00BB7291" w:rsidRDefault="001113CE" w:rsidP="008449C5">
            <w:pPr>
              <w:keepLines/>
              <w:widowControl w:val="0"/>
              <w:shd w:val="clear" w:color="auto" w:fill="FFFFFF"/>
              <w:rPr>
                <w:rFonts w:ascii="Times New Roman" w:eastAsia="Calibri" w:hAnsi="Times New Roman" w:cs="Times New Roman"/>
                <w:b w:val="0"/>
                <w:sz w:val="22"/>
                <w:szCs w:val="22"/>
                <w:lang w:eastAsia="en-US"/>
              </w:rPr>
            </w:pPr>
            <w:r w:rsidRPr="00BB7291">
              <w:rPr>
                <w:rFonts w:ascii="Times New Roman" w:eastAsia="Calibri" w:hAnsi="Times New Roman" w:cs="Times New Roman"/>
                <w:b w:val="0"/>
                <w:sz w:val="22"/>
                <w:szCs w:val="22"/>
                <w:lang w:eastAsia="en-US"/>
              </w:rPr>
              <w:t>Adopter des mesures pour combler les lacunes recensées lors de l'évaluation, d'une manière jugée acceptable par l'Association.</w:t>
            </w:r>
          </w:p>
          <w:p w14:paraId="25BC075A" w14:textId="77777777" w:rsidR="00735074" w:rsidRPr="00BB7291" w:rsidRDefault="00735074" w:rsidP="008449C5">
            <w:pPr>
              <w:keepLines/>
              <w:widowControl w:val="0"/>
              <w:shd w:val="clear" w:color="auto" w:fill="FFFFFF"/>
              <w:rPr>
                <w:rFonts w:ascii="Times New Roman" w:eastAsia="Calibri" w:hAnsi="Times New Roman" w:cs="Times New Roman"/>
                <w:bCs w:val="0"/>
                <w:color w:val="4472C4"/>
                <w:sz w:val="22"/>
                <w:szCs w:val="22"/>
                <w:lang w:eastAsia="en-US"/>
              </w:rPr>
            </w:pPr>
          </w:p>
          <w:p w14:paraId="3972D865" w14:textId="77777777" w:rsidR="002852B3" w:rsidRPr="00BB7291" w:rsidRDefault="002852B3" w:rsidP="008449C5">
            <w:pPr>
              <w:keepLines/>
              <w:widowControl w:val="0"/>
              <w:shd w:val="clear" w:color="auto" w:fill="FFFFFF"/>
              <w:rPr>
                <w:rFonts w:ascii="Times New Roman" w:eastAsia="Calibri" w:hAnsi="Times New Roman" w:cs="Times New Roman"/>
                <w:bCs w:val="0"/>
                <w:color w:val="4472C4"/>
                <w:sz w:val="22"/>
                <w:szCs w:val="22"/>
                <w:lang w:eastAsia="en-US"/>
              </w:rPr>
            </w:pPr>
          </w:p>
        </w:tc>
        <w:tc>
          <w:tcPr>
            <w:tcW w:w="3731" w:type="dxa"/>
            <w:shd w:val="clear" w:color="auto" w:fill="auto"/>
          </w:tcPr>
          <w:p w14:paraId="05E46639" w14:textId="77777777" w:rsidR="002852B3" w:rsidRPr="00304184" w:rsidRDefault="002852B3" w:rsidP="00572D66">
            <w:pPr>
              <w:rPr>
                <w:rFonts w:ascii="Times New Roman" w:eastAsia="Calibri" w:hAnsi="Times New Roman" w:cs="Times New Roman"/>
                <w:b w:val="0"/>
                <w:bCs w:val="0"/>
                <w:iCs/>
                <w:sz w:val="22"/>
                <w:szCs w:val="22"/>
                <w:lang w:eastAsia="en-US"/>
              </w:rPr>
            </w:pPr>
          </w:p>
          <w:p w14:paraId="7E93FCB0" w14:textId="77777777" w:rsidR="00BB7291" w:rsidRDefault="00BB7291" w:rsidP="00572D66">
            <w:pPr>
              <w:rPr>
                <w:rFonts w:ascii="Times New Roman" w:eastAsia="Calibri" w:hAnsi="Times New Roman" w:cs="Times New Roman"/>
                <w:b w:val="0"/>
                <w:bCs w:val="0"/>
                <w:iCs/>
                <w:sz w:val="22"/>
                <w:szCs w:val="22"/>
                <w:lang w:eastAsia="en-US"/>
              </w:rPr>
            </w:pPr>
          </w:p>
          <w:p w14:paraId="77083C64" w14:textId="77777777" w:rsidR="00BB7291" w:rsidRDefault="00BB7291" w:rsidP="00572D66">
            <w:pPr>
              <w:rPr>
                <w:rFonts w:ascii="Times New Roman" w:eastAsia="Calibri" w:hAnsi="Times New Roman" w:cs="Times New Roman"/>
                <w:b w:val="0"/>
                <w:bCs w:val="0"/>
                <w:iCs/>
                <w:sz w:val="22"/>
                <w:szCs w:val="22"/>
                <w:lang w:eastAsia="en-US"/>
              </w:rPr>
            </w:pPr>
          </w:p>
          <w:p w14:paraId="26324FC8" w14:textId="0E51E699" w:rsidR="007D12D5" w:rsidRPr="00304184" w:rsidRDefault="00F1605F" w:rsidP="00572D66">
            <w:pPr>
              <w:rPr>
                <w:rFonts w:ascii="Times New Roman" w:eastAsia="Calibri" w:hAnsi="Times New Roman" w:cs="Times New Roman"/>
                <w:b w:val="0"/>
                <w:bCs w:val="0"/>
                <w:iCs/>
                <w:sz w:val="22"/>
                <w:szCs w:val="22"/>
                <w:lang w:eastAsia="en-US"/>
              </w:rPr>
            </w:pPr>
            <w:r>
              <w:rPr>
                <w:rFonts w:ascii="Times New Roman" w:eastAsia="Calibri" w:hAnsi="Times New Roman" w:cs="Times New Roman"/>
                <w:b w:val="0"/>
                <w:bCs w:val="0"/>
                <w:iCs/>
                <w:sz w:val="22"/>
                <w:szCs w:val="22"/>
                <w:lang w:eastAsia="en-US"/>
              </w:rPr>
              <w:t xml:space="preserve">Achever l'évaluation et adopter toute mesure pertinente pour combler les </w:t>
            </w:r>
            <w:r>
              <w:rPr>
                <w:rFonts w:ascii="Times New Roman" w:eastAsia="Calibri" w:hAnsi="Times New Roman" w:cs="Times New Roman"/>
                <w:b w:val="0"/>
                <w:bCs w:val="0"/>
                <w:iCs/>
                <w:sz w:val="22"/>
                <w:szCs w:val="22"/>
                <w:lang w:eastAsia="en-US"/>
              </w:rPr>
              <w:lastRenderedPageBreak/>
              <w:t>lacunes avant le début des travaux au titre de la Partie 3</w:t>
            </w:r>
            <w:r w:rsidR="007D12D5" w:rsidRPr="00BB0C63">
              <w:rPr>
                <w:rFonts w:ascii="Times New Roman" w:eastAsia="Calibri" w:hAnsi="Times New Roman" w:cs="Times New Roman"/>
                <w:b w:val="0"/>
                <w:bCs w:val="0"/>
                <w:sz w:val="22"/>
                <w:szCs w:val="22"/>
                <w:lang w:eastAsia="en-US"/>
              </w:rPr>
              <w:t>, puis mettre en œuvre des mesures</w:t>
            </w:r>
            <w:r w:rsidR="007D12D5" w:rsidRPr="00BB0C63">
              <w:rPr>
                <w:rFonts w:ascii="Times New Roman" w:eastAsia="Calibri" w:hAnsi="Times New Roman" w:cs="Times New Roman"/>
                <w:b w:val="0"/>
                <w:bCs w:val="0"/>
                <w:iCs/>
                <w:sz w:val="22"/>
                <w:szCs w:val="22"/>
                <w:lang w:eastAsia="en-US"/>
              </w:rPr>
              <w:t xml:space="preserve"> tout au long de la mise en œuvre du Projet.</w:t>
            </w:r>
          </w:p>
          <w:p w14:paraId="732B7289" w14:textId="77777777" w:rsidR="00480020" w:rsidRPr="00304184" w:rsidRDefault="00480020" w:rsidP="00572D66">
            <w:pPr>
              <w:rPr>
                <w:rFonts w:ascii="Times New Roman" w:eastAsia="Calibri" w:hAnsi="Times New Roman" w:cs="Times New Roman"/>
                <w:b w:val="0"/>
                <w:bCs w:val="0"/>
                <w:iCs/>
                <w:sz w:val="22"/>
                <w:szCs w:val="22"/>
                <w:lang w:eastAsia="en-US"/>
              </w:rPr>
            </w:pPr>
          </w:p>
          <w:p w14:paraId="64D5EB87" w14:textId="77777777" w:rsidR="00480020" w:rsidRPr="00304184" w:rsidRDefault="00480020" w:rsidP="00572D66">
            <w:pPr>
              <w:rPr>
                <w:rFonts w:ascii="Times New Roman" w:eastAsia="Calibri" w:hAnsi="Times New Roman" w:cs="Times New Roman"/>
                <w:b w:val="0"/>
                <w:bCs w:val="0"/>
                <w:iCs/>
                <w:sz w:val="22"/>
                <w:szCs w:val="22"/>
                <w:lang w:eastAsia="en-US"/>
              </w:rPr>
            </w:pPr>
          </w:p>
          <w:p w14:paraId="7DB97A53" w14:textId="77777777" w:rsidR="00480020" w:rsidRPr="00304184" w:rsidRDefault="00480020" w:rsidP="00572D66">
            <w:pPr>
              <w:rPr>
                <w:rFonts w:ascii="Times New Roman" w:eastAsia="Calibri" w:hAnsi="Times New Roman" w:cs="Times New Roman"/>
                <w:b w:val="0"/>
                <w:bCs w:val="0"/>
                <w:iCs/>
                <w:sz w:val="22"/>
                <w:szCs w:val="22"/>
                <w:lang w:eastAsia="en-US"/>
              </w:rPr>
            </w:pPr>
          </w:p>
        </w:tc>
        <w:tc>
          <w:tcPr>
            <w:tcW w:w="2331" w:type="dxa"/>
            <w:shd w:val="clear" w:color="auto" w:fill="auto"/>
          </w:tcPr>
          <w:p w14:paraId="6A263330" w14:textId="77777777" w:rsidR="00BB7291" w:rsidRPr="00333762" w:rsidRDefault="00BB7291" w:rsidP="00BB7291">
            <w:pPr>
              <w:pStyle w:val="ListParagraph"/>
              <w:keepLines/>
              <w:widowControl w:val="0"/>
              <w:spacing w:after="0"/>
              <w:ind w:left="449" w:firstLine="0"/>
              <w:rPr>
                <w:rFonts w:ascii="Times New Roman" w:hAnsi="Times New Roman"/>
              </w:rPr>
            </w:pPr>
          </w:p>
          <w:p w14:paraId="6D146C34" w14:textId="77777777" w:rsidR="00BB7291" w:rsidRPr="00333762" w:rsidRDefault="00BB7291" w:rsidP="00BB7291">
            <w:pPr>
              <w:keepLines/>
              <w:widowControl w:val="0"/>
              <w:rPr>
                <w:rFonts w:ascii="Times New Roman" w:hAnsi="Times New Roman"/>
              </w:rPr>
            </w:pPr>
          </w:p>
          <w:p w14:paraId="13B9CDA0" w14:textId="77777777" w:rsidR="00BB7291" w:rsidRPr="00333762" w:rsidRDefault="00BB7291" w:rsidP="00BB7291">
            <w:pPr>
              <w:keepLines/>
              <w:widowControl w:val="0"/>
              <w:rPr>
                <w:rFonts w:ascii="Times New Roman" w:hAnsi="Times New Roman"/>
              </w:rPr>
            </w:pPr>
          </w:p>
          <w:p w14:paraId="4F96ABA7" w14:textId="34CB0F3D" w:rsidR="00AC1941" w:rsidRDefault="00AC1941" w:rsidP="00AC1941">
            <w:pPr>
              <w:pStyle w:val="ListParagraph"/>
              <w:keepLines/>
              <w:widowControl w:val="0"/>
              <w:numPr>
                <w:ilvl w:val="0"/>
                <w:numId w:val="11"/>
              </w:numPr>
              <w:spacing w:after="0"/>
              <w:ind w:left="449" w:hanging="357"/>
              <w:rPr>
                <w:rFonts w:ascii="Times New Roman" w:hAnsi="Times New Roman"/>
                <w:lang w:val="en-US"/>
              </w:rPr>
            </w:pPr>
            <w:r w:rsidRPr="00BB0C63">
              <w:rPr>
                <w:rFonts w:ascii="Times New Roman" w:hAnsi="Times New Roman"/>
              </w:rPr>
              <w:t>MEHH</w:t>
            </w:r>
          </w:p>
          <w:p w14:paraId="6243F5EA" w14:textId="2F90E3AD" w:rsidR="007D12D5" w:rsidRPr="00BB0C63" w:rsidRDefault="007D12D5" w:rsidP="007D12D5">
            <w:pPr>
              <w:pStyle w:val="ListParagraph"/>
              <w:keepLines/>
              <w:widowControl w:val="0"/>
              <w:numPr>
                <w:ilvl w:val="0"/>
                <w:numId w:val="11"/>
              </w:numPr>
              <w:spacing w:after="0"/>
              <w:ind w:left="449" w:hanging="357"/>
              <w:rPr>
                <w:rFonts w:ascii="Times New Roman" w:hAnsi="Times New Roman"/>
                <w:lang w:val="en-US"/>
              </w:rPr>
            </w:pPr>
            <w:r w:rsidRPr="00BB0C63">
              <w:rPr>
                <w:rFonts w:ascii="Times New Roman" w:hAnsi="Times New Roman"/>
              </w:rPr>
              <w:t>UCP/</w:t>
            </w:r>
            <w:r w:rsidR="00BB7291">
              <w:rPr>
                <w:rFonts w:ascii="Times New Roman" w:hAnsi="Times New Roman"/>
              </w:rPr>
              <w:t>SEG</w:t>
            </w:r>
          </w:p>
          <w:p w14:paraId="643E0073" w14:textId="05B8CF9D" w:rsidR="00EF6E99" w:rsidRPr="00EF6E99" w:rsidRDefault="00EF6E99" w:rsidP="007D12D5">
            <w:pPr>
              <w:pStyle w:val="ListParagraph"/>
              <w:keepLines/>
              <w:widowControl w:val="0"/>
              <w:numPr>
                <w:ilvl w:val="0"/>
                <w:numId w:val="11"/>
              </w:numPr>
              <w:spacing w:after="0"/>
              <w:ind w:left="449" w:hanging="357"/>
              <w:rPr>
                <w:rFonts w:ascii="Times New Roman" w:hAnsi="Times New Roman"/>
                <w:lang w:val="en-US"/>
              </w:rPr>
            </w:pPr>
            <w:r w:rsidRPr="00EF6E99">
              <w:rPr>
                <w:rFonts w:ascii="Times New Roman" w:hAnsi="Times New Roman"/>
              </w:rPr>
              <w:lastRenderedPageBreak/>
              <w:t xml:space="preserve">OGPNRF </w:t>
            </w:r>
          </w:p>
        </w:tc>
      </w:tr>
      <w:tr w:rsidR="00E731E0" w:rsidRPr="00E731E0" w14:paraId="07F93F48" w14:textId="77777777" w:rsidTr="55EDD13B">
        <w:trPr>
          <w:trHeight w:val="606"/>
        </w:trPr>
        <w:tc>
          <w:tcPr>
            <w:tcW w:w="846" w:type="dxa"/>
            <w:shd w:val="clear" w:color="auto" w:fill="auto"/>
          </w:tcPr>
          <w:p w14:paraId="6B1CAF2F" w14:textId="77777777" w:rsidR="00E731E0" w:rsidRPr="00BB0C63" w:rsidRDefault="0029415E" w:rsidP="00BF0364">
            <w:pPr>
              <w:keepLines/>
              <w:widowControl w:val="0"/>
              <w:jc w:val="center"/>
              <w:rPr>
                <w:rFonts w:ascii="Times New Roman" w:eastAsia="Calibri" w:hAnsi="Times New Roman" w:cs="Times New Roman"/>
                <w:b w:val="0"/>
                <w:bCs w:val="0"/>
                <w:sz w:val="22"/>
                <w:szCs w:val="22"/>
                <w:lang w:val="en-US" w:eastAsia="en-US"/>
              </w:rPr>
            </w:pPr>
            <w:r>
              <w:rPr>
                <w:rFonts w:ascii="Times New Roman" w:eastAsia="Calibri" w:hAnsi="Times New Roman" w:cs="Times New Roman"/>
                <w:b w:val="0"/>
                <w:bCs w:val="0"/>
                <w:sz w:val="22"/>
                <w:szCs w:val="22"/>
                <w:lang w:eastAsia="en-US"/>
              </w:rPr>
              <w:lastRenderedPageBreak/>
              <w:t>4.6</w:t>
            </w:r>
          </w:p>
        </w:tc>
        <w:tc>
          <w:tcPr>
            <w:tcW w:w="7609" w:type="dxa"/>
            <w:shd w:val="clear" w:color="auto" w:fill="auto"/>
          </w:tcPr>
          <w:p w14:paraId="46798699" w14:textId="77777777" w:rsidR="0029415E" w:rsidRPr="00BB0C63" w:rsidRDefault="0029415E" w:rsidP="0029415E">
            <w:pPr>
              <w:keepLines/>
              <w:widowControl w:val="0"/>
              <w:shd w:val="clear" w:color="auto" w:fill="FFFFFF"/>
              <w:rPr>
                <w:rFonts w:ascii="Times New Roman" w:eastAsia="Calibri" w:hAnsi="Times New Roman" w:cs="Times New Roman"/>
                <w:bCs w:val="0"/>
                <w:color w:val="4472C4"/>
                <w:sz w:val="22"/>
                <w:szCs w:val="22"/>
                <w:lang w:val="en-US" w:eastAsia="en-US"/>
              </w:rPr>
            </w:pPr>
            <w:r w:rsidRPr="00BB0C63">
              <w:rPr>
                <w:rFonts w:ascii="Times New Roman" w:eastAsia="Calibri" w:hAnsi="Times New Roman" w:cs="Times New Roman"/>
                <w:bCs w:val="0"/>
                <w:color w:val="4472C4"/>
                <w:sz w:val="22"/>
                <w:szCs w:val="22"/>
                <w:lang w:eastAsia="en-US"/>
              </w:rPr>
              <w:t>GESTION DE LA SÉCURITÉ</w:t>
            </w:r>
          </w:p>
          <w:p w14:paraId="3F2D8468" w14:textId="77777777" w:rsidR="00E731E0" w:rsidRPr="00304184" w:rsidRDefault="00E731E0" w:rsidP="008449C5">
            <w:pPr>
              <w:keepLines/>
              <w:widowControl w:val="0"/>
              <w:shd w:val="clear" w:color="auto" w:fill="FFFFFF"/>
              <w:rPr>
                <w:rFonts w:ascii="Times New Roman" w:eastAsia="Calibri" w:hAnsi="Times New Roman" w:cs="Times New Roman"/>
                <w:bCs w:val="0"/>
                <w:color w:val="4472C4"/>
                <w:sz w:val="22"/>
                <w:szCs w:val="22"/>
                <w:lang w:eastAsia="en-US"/>
              </w:rPr>
            </w:pPr>
            <w:r w:rsidRPr="007513F0">
              <w:rPr>
                <w:rFonts w:ascii="Times New Roman" w:eastAsia="Calibri" w:hAnsi="Times New Roman" w:cs="Times New Roman"/>
                <w:b w:val="0"/>
                <w:sz w:val="22"/>
                <w:szCs w:val="22"/>
                <w:lang w:eastAsia="en-US"/>
              </w:rPr>
              <w:t>Évaluer et mettre en œuvre des mesures pour gérer les risques sécuritaires du projet, y compris les risques liés au recrutement de personnel de sécurité (y compris des gardes forestiers) pour protéger les travailleurs, les sites, les biens et les activités du projet, comme indiqué dans le PGES.</w:t>
            </w:r>
          </w:p>
        </w:tc>
        <w:tc>
          <w:tcPr>
            <w:tcW w:w="3731" w:type="dxa"/>
            <w:shd w:val="clear" w:color="auto" w:fill="auto"/>
          </w:tcPr>
          <w:p w14:paraId="1D00AAF7" w14:textId="77777777" w:rsidR="00BA375F" w:rsidRDefault="00BA375F" w:rsidP="00572D66">
            <w:pPr>
              <w:rPr>
                <w:rFonts w:ascii="Times New Roman" w:eastAsia="Calibri" w:hAnsi="Times New Roman" w:cs="Times New Roman"/>
                <w:b w:val="0"/>
                <w:bCs w:val="0"/>
                <w:iCs/>
                <w:sz w:val="22"/>
                <w:szCs w:val="22"/>
                <w:lang w:eastAsia="en-US"/>
              </w:rPr>
            </w:pPr>
          </w:p>
          <w:p w14:paraId="36793C4F" w14:textId="77777777" w:rsidR="00BA375F" w:rsidRDefault="00E731E0" w:rsidP="00572D66">
            <w:pPr>
              <w:rPr>
                <w:rFonts w:ascii="Times New Roman" w:eastAsia="Calibri" w:hAnsi="Times New Roman" w:cs="Times New Roman"/>
                <w:b w:val="0"/>
                <w:bCs w:val="0"/>
                <w:iCs/>
                <w:sz w:val="22"/>
                <w:szCs w:val="22"/>
                <w:lang w:eastAsia="en-US"/>
              </w:rPr>
            </w:pPr>
            <w:r w:rsidRPr="00BB0C63">
              <w:rPr>
                <w:rFonts w:ascii="Times New Roman" w:eastAsia="Calibri" w:hAnsi="Times New Roman" w:cs="Times New Roman"/>
                <w:b w:val="0"/>
                <w:bCs w:val="0"/>
                <w:iCs/>
                <w:sz w:val="22"/>
                <w:szCs w:val="22"/>
                <w:lang w:eastAsia="en-US"/>
              </w:rPr>
              <w:t xml:space="preserve">Avant d'engager le personnel de sécurité (y compris les gardes forestiers) et </w:t>
            </w:r>
            <w:r w:rsidRPr="00BB0C63">
              <w:rPr>
                <w:rFonts w:ascii="Times New Roman" w:eastAsia="Calibri" w:hAnsi="Times New Roman" w:cs="Times New Roman"/>
                <w:b w:val="0"/>
                <w:bCs w:val="0"/>
                <w:sz w:val="22"/>
                <w:szCs w:val="22"/>
                <w:lang w:eastAsia="en-US"/>
              </w:rPr>
              <w:t>par la suite mettre en œuvre des mesures</w:t>
            </w:r>
            <w:r w:rsidRPr="00BB0C63">
              <w:rPr>
                <w:rFonts w:ascii="Times New Roman" w:eastAsia="Calibri" w:hAnsi="Times New Roman" w:cs="Times New Roman"/>
                <w:b w:val="0"/>
                <w:bCs w:val="0"/>
                <w:iCs/>
                <w:sz w:val="22"/>
                <w:szCs w:val="22"/>
                <w:lang w:eastAsia="en-US"/>
              </w:rPr>
              <w:t xml:space="preserve"> tout au long de la mise en œuvre du projet.</w:t>
            </w:r>
          </w:p>
          <w:p w14:paraId="26B2D772" w14:textId="77777777" w:rsidR="00BA375F" w:rsidRDefault="00BA375F" w:rsidP="00572D66">
            <w:pPr>
              <w:rPr>
                <w:rFonts w:ascii="Times New Roman" w:eastAsia="Calibri" w:hAnsi="Times New Roman" w:cs="Times New Roman"/>
                <w:b w:val="0"/>
                <w:bCs w:val="0"/>
                <w:iCs/>
                <w:sz w:val="22"/>
                <w:szCs w:val="22"/>
                <w:lang w:eastAsia="en-US"/>
              </w:rPr>
            </w:pPr>
          </w:p>
          <w:p w14:paraId="389C480C" w14:textId="77777777" w:rsidR="00BA375F" w:rsidRDefault="00BA375F" w:rsidP="00572D66">
            <w:pPr>
              <w:rPr>
                <w:rFonts w:ascii="Times New Roman" w:eastAsia="Calibri" w:hAnsi="Times New Roman" w:cs="Times New Roman"/>
                <w:b w:val="0"/>
                <w:bCs w:val="0"/>
                <w:iCs/>
                <w:sz w:val="22"/>
                <w:szCs w:val="22"/>
                <w:lang w:eastAsia="en-US"/>
              </w:rPr>
            </w:pPr>
          </w:p>
          <w:p w14:paraId="274C132F" w14:textId="77777777" w:rsidR="00BA375F" w:rsidRDefault="00BA375F" w:rsidP="00572D66">
            <w:pPr>
              <w:rPr>
                <w:rFonts w:ascii="Times New Roman" w:eastAsia="Calibri" w:hAnsi="Times New Roman" w:cs="Times New Roman"/>
                <w:b w:val="0"/>
                <w:bCs w:val="0"/>
                <w:iCs/>
                <w:sz w:val="22"/>
                <w:szCs w:val="22"/>
                <w:lang w:eastAsia="en-US"/>
              </w:rPr>
            </w:pPr>
          </w:p>
          <w:p w14:paraId="15CD2FA6" w14:textId="77777777" w:rsidR="00BA375F" w:rsidRDefault="00BA375F" w:rsidP="00572D66">
            <w:pPr>
              <w:rPr>
                <w:rFonts w:ascii="Times New Roman" w:eastAsia="Calibri" w:hAnsi="Times New Roman" w:cs="Times New Roman"/>
                <w:b w:val="0"/>
                <w:bCs w:val="0"/>
                <w:iCs/>
                <w:sz w:val="22"/>
                <w:szCs w:val="22"/>
                <w:lang w:eastAsia="en-US"/>
              </w:rPr>
            </w:pPr>
          </w:p>
          <w:p w14:paraId="39D43146" w14:textId="77777777" w:rsidR="00BA375F" w:rsidRDefault="00BA375F" w:rsidP="00572D66">
            <w:pPr>
              <w:rPr>
                <w:rFonts w:ascii="Times New Roman" w:eastAsia="Calibri" w:hAnsi="Times New Roman" w:cs="Times New Roman"/>
                <w:b w:val="0"/>
                <w:bCs w:val="0"/>
                <w:iCs/>
                <w:sz w:val="22"/>
                <w:szCs w:val="22"/>
                <w:lang w:eastAsia="en-US"/>
              </w:rPr>
            </w:pPr>
          </w:p>
          <w:p w14:paraId="05A85ABF" w14:textId="77777777" w:rsidR="00BA375F" w:rsidRDefault="00BA375F" w:rsidP="00572D66">
            <w:pPr>
              <w:rPr>
                <w:rFonts w:ascii="Times New Roman" w:eastAsia="Calibri" w:hAnsi="Times New Roman" w:cs="Times New Roman"/>
                <w:b w:val="0"/>
                <w:bCs w:val="0"/>
                <w:iCs/>
                <w:sz w:val="22"/>
                <w:szCs w:val="22"/>
                <w:lang w:eastAsia="en-US"/>
              </w:rPr>
            </w:pPr>
          </w:p>
          <w:p w14:paraId="503D680A" w14:textId="4B1E2A7C" w:rsidR="00BA375F" w:rsidRPr="00304184" w:rsidRDefault="00BA375F" w:rsidP="00572D66">
            <w:pPr>
              <w:rPr>
                <w:rFonts w:ascii="Times New Roman" w:eastAsia="Calibri" w:hAnsi="Times New Roman" w:cs="Times New Roman"/>
                <w:b w:val="0"/>
                <w:bCs w:val="0"/>
                <w:iCs/>
                <w:sz w:val="22"/>
                <w:szCs w:val="22"/>
                <w:lang w:eastAsia="en-US"/>
              </w:rPr>
            </w:pPr>
          </w:p>
        </w:tc>
        <w:tc>
          <w:tcPr>
            <w:tcW w:w="2331" w:type="dxa"/>
            <w:shd w:val="clear" w:color="auto" w:fill="auto"/>
          </w:tcPr>
          <w:p w14:paraId="7849E16C" w14:textId="77777777" w:rsidR="00BA375F" w:rsidRPr="00333762" w:rsidRDefault="00BA375F" w:rsidP="00BA375F">
            <w:pPr>
              <w:pStyle w:val="ListParagraph"/>
              <w:keepLines/>
              <w:widowControl w:val="0"/>
              <w:spacing w:after="0"/>
              <w:ind w:left="449" w:firstLine="0"/>
              <w:rPr>
                <w:rFonts w:ascii="Times New Roman" w:hAnsi="Times New Roman"/>
              </w:rPr>
            </w:pPr>
          </w:p>
          <w:p w14:paraId="5ECD34CD" w14:textId="3DAB863F" w:rsidR="008E4034" w:rsidRDefault="008E4034" w:rsidP="008E4034">
            <w:pPr>
              <w:pStyle w:val="ListParagraph"/>
              <w:keepLines/>
              <w:widowControl w:val="0"/>
              <w:numPr>
                <w:ilvl w:val="0"/>
                <w:numId w:val="11"/>
              </w:numPr>
              <w:spacing w:after="0"/>
              <w:ind w:left="449" w:hanging="357"/>
              <w:rPr>
                <w:rFonts w:ascii="Times New Roman" w:hAnsi="Times New Roman"/>
                <w:lang w:val="en-US"/>
              </w:rPr>
            </w:pPr>
            <w:r w:rsidRPr="00BB0C63">
              <w:rPr>
                <w:rFonts w:ascii="Times New Roman" w:hAnsi="Times New Roman"/>
              </w:rPr>
              <w:t>MEHH</w:t>
            </w:r>
          </w:p>
          <w:p w14:paraId="016F8F44" w14:textId="4559D176" w:rsidR="008E4034" w:rsidRPr="00BB0C63" w:rsidRDefault="008E4034" w:rsidP="008E4034">
            <w:pPr>
              <w:pStyle w:val="ListParagraph"/>
              <w:keepLines/>
              <w:widowControl w:val="0"/>
              <w:numPr>
                <w:ilvl w:val="0"/>
                <w:numId w:val="11"/>
              </w:numPr>
              <w:spacing w:after="0"/>
              <w:ind w:left="449" w:hanging="357"/>
              <w:rPr>
                <w:rFonts w:ascii="Times New Roman" w:hAnsi="Times New Roman"/>
                <w:lang w:val="en-US"/>
              </w:rPr>
            </w:pPr>
            <w:r w:rsidRPr="00BB0C63">
              <w:rPr>
                <w:rFonts w:ascii="Times New Roman" w:hAnsi="Times New Roman"/>
              </w:rPr>
              <w:t>UCP/</w:t>
            </w:r>
            <w:r w:rsidR="00BB7291">
              <w:rPr>
                <w:rFonts w:ascii="Times New Roman" w:hAnsi="Times New Roman"/>
              </w:rPr>
              <w:t>SEG</w:t>
            </w:r>
          </w:p>
          <w:p w14:paraId="2FD7E1AC" w14:textId="21C584FE" w:rsidR="00E731E0" w:rsidRPr="00BB0C63" w:rsidRDefault="008E4034" w:rsidP="008E4034">
            <w:pPr>
              <w:pStyle w:val="ListParagraph"/>
              <w:keepLines/>
              <w:widowControl w:val="0"/>
              <w:numPr>
                <w:ilvl w:val="0"/>
                <w:numId w:val="11"/>
              </w:numPr>
              <w:spacing w:after="0"/>
              <w:ind w:left="449" w:hanging="357"/>
              <w:rPr>
                <w:rFonts w:ascii="Times New Roman" w:hAnsi="Times New Roman"/>
                <w:lang w:val="en-US"/>
              </w:rPr>
            </w:pPr>
            <w:r w:rsidRPr="00EF6E99">
              <w:rPr>
                <w:rFonts w:ascii="Times New Roman" w:hAnsi="Times New Roman"/>
              </w:rPr>
              <w:t xml:space="preserve">OGPNRF </w:t>
            </w:r>
          </w:p>
        </w:tc>
      </w:tr>
      <w:tr w:rsidR="00572D66" w:rsidRPr="002D0ACC" w14:paraId="37DF7809" w14:textId="77777777" w:rsidTr="55EDD13B">
        <w:trPr>
          <w:trHeight w:val="20"/>
        </w:trPr>
        <w:tc>
          <w:tcPr>
            <w:tcW w:w="14517" w:type="dxa"/>
            <w:gridSpan w:val="4"/>
            <w:shd w:val="clear" w:color="auto" w:fill="F4B083" w:themeFill="accent2" w:themeFillTint="99"/>
          </w:tcPr>
          <w:p w14:paraId="7FFD6A2F"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 xml:space="preserve">NES 5 : ACQUISITION DE TERRES, RESTRICTIONS À L'UTILISATION DES TERRES ET </w:t>
            </w:r>
          </w:p>
        </w:tc>
      </w:tr>
      <w:tr w:rsidR="00572D66" w:rsidRPr="00BB0C63" w14:paraId="651E9855" w14:textId="77777777" w:rsidTr="55EDD13B">
        <w:trPr>
          <w:trHeight w:val="20"/>
        </w:trPr>
        <w:tc>
          <w:tcPr>
            <w:tcW w:w="846" w:type="dxa"/>
            <w:shd w:val="clear" w:color="auto" w:fill="auto"/>
          </w:tcPr>
          <w:p w14:paraId="130CC32B"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5.1</w:t>
            </w:r>
          </w:p>
        </w:tc>
        <w:tc>
          <w:tcPr>
            <w:tcW w:w="7609" w:type="dxa"/>
            <w:shd w:val="clear" w:color="auto" w:fill="auto"/>
          </w:tcPr>
          <w:p w14:paraId="6BA8108D"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PLANS DE RÉINSTALLATION</w:t>
            </w:r>
          </w:p>
          <w:p w14:paraId="0E95DDBB" w14:textId="77777777" w:rsidR="00572D66" w:rsidRPr="00304184" w:rsidRDefault="00A65749"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 xml:space="preserve">Préparer, adopter et mettre en œuvre 02 plans d'action de réinstallation (PAR) pour les activités financées par l'IDA et les activités financées par la BEI/l'UE dans le cadre du projet conformément à la </w:t>
            </w:r>
            <w:r w:rsidR="00455699" w:rsidRPr="00BB0C63">
              <w:rPr>
                <w:rFonts w:ascii="Times New Roman" w:hAnsi="Times New Roman" w:cs="Times New Roman"/>
                <w:b w:val="0"/>
                <w:bCs w:val="0"/>
                <w:sz w:val="22"/>
                <w:szCs w:val="22"/>
              </w:rPr>
              <w:t xml:space="preserve">NES n°5. </w:t>
            </w:r>
          </w:p>
          <w:p w14:paraId="26681751" w14:textId="77777777" w:rsidR="00132743" w:rsidRPr="00304184" w:rsidRDefault="00132743" w:rsidP="00BF0364">
            <w:pPr>
              <w:keepLines/>
              <w:widowControl w:val="0"/>
              <w:rPr>
                <w:rFonts w:ascii="Times New Roman" w:eastAsia="Calibri" w:hAnsi="Times New Roman" w:cs="Times New Roman"/>
                <w:b w:val="0"/>
                <w:bCs w:val="0"/>
                <w:sz w:val="22"/>
                <w:szCs w:val="22"/>
                <w:lang w:eastAsia="en-US"/>
              </w:rPr>
            </w:pPr>
          </w:p>
          <w:p w14:paraId="025343BD" w14:textId="77777777" w:rsidR="00132743" w:rsidRPr="00304184" w:rsidRDefault="00132743" w:rsidP="00BF0364">
            <w:pPr>
              <w:keepLines/>
              <w:widowControl w:val="0"/>
              <w:rPr>
                <w:rFonts w:ascii="Times New Roman" w:eastAsia="Calibri" w:hAnsi="Times New Roman" w:cs="Times New Roman"/>
                <w:b w:val="0"/>
                <w:bCs w:val="0"/>
                <w:sz w:val="22"/>
                <w:szCs w:val="22"/>
                <w:lang w:eastAsia="en-US"/>
              </w:rPr>
            </w:pPr>
          </w:p>
          <w:p w14:paraId="4F5A5DCF" w14:textId="77777777" w:rsidR="00D4374E" w:rsidRPr="00304184" w:rsidRDefault="00D4374E" w:rsidP="00BF0364">
            <w:pPr>
              <w:keepLines/>
              <w:widowControl w:val="0"/>
              <w:rPr>
                <w:rFonts w:ascii="Times New Roman" w:eastAsia="Calibri" w:hAnsi="Times New Roman" w:cs="Times New Roman"/>
                <w:b w:val="0"/>
                <w:bCs w:val="0"/>
                <w:color w:val="2E74B5"/>
                <w:sz w:val="22"/>
                <w:szCs w:val="22"/>
                <w:lang w:eastAsia="en-US"/>
              </w:rPr>
            </w:pPr>
          </w:p>
        </w:tc>
        <w:tc>
          <w:tcPr>
            <w:tcW w:w="3731" w:type="dxa"/>
            <w:shd w:val="clear" w:color="auto" w:fill="auto"/>
          </w:tcPr>
          <w:p w14:paraId="7C7929E7" w14:textId="77777777" w:rsidR="00BA375F" w:rsidRDefault="00BA375F" w:rsidP="6037F0F3">
            <w:pPr>
              <w:keepLines/>
              <w:widowControl w:val="0"/>
              <w:rPr>
                <w:rFonts w:ascii="Times New Roman" w:eastAsia="Calibri" w:hAnsi="Times New Roman" w:cs="Times New Roman"/>
                <w:b w:val="0"/>
                <w:bCs w:val="0"/>
                <w:sz w:val="22"/>
                <w:szCs w:val="22"/>
                <w:lang w:eastAsia="en-US"/>
              </w:rPr>
            </w:pPr>
          </w:p>
          <w:p w14:paraId="6721545F" w14:textId="06AEBF33" w:rsidR="00BF1087" w:rsidRPr="00BA375F" w:rsidRDefault="00A65749" w:rsidP="00BF1087">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Préparer, adopter et mettre en œuvre les PAR respectifs, notamment en s'assurant qu'avant de prendre possession des terres et des biens connexes, une indemnisation complète a été fournie et, le cas échéant, que les personnes déplacées ont été réinstallées et que des indemnités de déménagement ont été accordées.</w:t>
            </w:r>
          </w:p>
        </w:tc>
        <w:tc>
          <w:tcPr>
            <w:tcW w:w="2331" w:type="dxa"/>
            <w:shd w:val="clear" w:color="auto" w:fill="auto"/>
          </w:tcPr>
          <w:p w14:paraId="7DCEEEDE" w14:textId="77777777" w:rsidR="00BA375F" w:rsidRPr="00333762" w:rsidRDefault="00BA375F" w:rsidP="00BA375F">
            <w:pPr>
              <w:pStyle w:val="ListParagraph"/>
              <w:keepLines/>
              <w:widowControl w:val="0"/>
              <w:spacing w:after="0"/>
              <w:ind w:left="448" w:firstLine="0"/>
              <w:rPr>
                <w:rFonts w:ascii="Times New Roman" w:hAnsi="Times New Roman"/>
              </w:rPr>
            </w:pPr>
          </w:p>
          <w:p w14:paraId="04AEAF69" w14:textId="7120439E" w:rsidR="00CC784C" w:rsidRPr="00BB0C63" w:rsidRDefault="00CC784C" w:rsidP="0051289D">
            <w:pPr>
              <w:pStyle w:val="ListParagraph"/>
              <w:keepLines/>
              <w:widowControl w:val="0"/>
              <w:numPr>
                <w:ilvl w:val="0"/>
                <w:numId w:val="12"/>
              </w:numPr>
              <w:spacing w:after="0"/>
              <w:ind w:left="448" w:hanging="357"/>
              <w:rPr>
                <w:rFonts w:ascii="Times New Roman" w:hAnsi="Times New Roman"/>
                <w:lang w:val="en-US"/>
              </w:rPr>
            </w:pPr>
            <w:r w:rsidRPr="00BB0C63">
              <w:rPr>
                <w:rFonts w:ascii="Times New Roman" w:hAnsi="Times New Roman"/>
              </w:rPr>
              <w:t>UCP/</w:t>
            </w:r>
            <w:r w:rsidR="00BA375F">
              <w:rPr>
                <w:rFonts w:ascii="Times New Roman" w:hAnsi="Times New Roman"/>
              </w:rPr>
              <w:t>SEG</w:t>
            </w:r>
          </w:p>
          <w:p w14:paraId="3C8BFC07" w14:textId="77777777" w:rsidR="00731008" w:rsidRPr="00BB0C63" w:rsidRDefault="00731008" w:rsidP="0051289D">
            <w:pPr>
              <w:pStyle w:val="ListParagraph"/>
              <w:keepLines/>
              <w:widowControl w:val="0"/>
              <w:numPr>
                <w:ilvl w:val="0"/>
                <w:numId w:val="12"/>
              </w:numPr>
              <w:spacing w:after="0"/>
              <w:ind w:left="448" w:hanging="357"/>
              <w:rPr>
                <w:rFonts w:ascii="Times New Roman" w:hAnsi="Times New Roman"/>
                <w:lang w:val="en-US"/>
              </w:rPr>
            </w:pPr>
            <w:r w:rsidRPr="00BB0C63">
              <w:rPr>
                <w:rFonts w:ascii="Times New Roman" w:hAnsi="Times New Roman"/>
              </w:rPr>
              <w:lastRenderedPageBreak/>
              <w:t>Commission interministérielle d'indemnisation</w:t>
            </w:r>
          </w:p>
          <w:p w14:paraId="61506AD0" w14:textId="77777777" w:rsidR="00CC784C" w:rsidRPr="00BB0C63" w:rsidRDefault="00CC784C" w:rsidP="008A78EC">
            <w:pPr>
              <w:pStyle w:val="ListParagraph"/>
              <w:keepLines/>
              <w:widowControl w:val="0"/>
              <w:spacing w:after="0"/>
              <w:ind w:left="448" w:firstLine="0"/>
              <w:rPr>
                <w:rFonts w:ascii="Times New Roman" w:hAnsi="Times New Roman"/>
              </w:rPr>
            </w:pPr>
          </w:p>
        </w:tc>
      </w:tr>
      <w:tr w:rsidR="00B31E77" w:rsidRPr="00BB0C63" w14:paraId="3D97A846" w14:textId="77777777" w:rsidTr="55EDD13B">
        <w:trPr>
          <w:trHeight w:val="20"/>
        </w:trPr>
        <w:tc>
          <w:tcPr>
            <w:tcW w:w="846" w:type="dxa"/>
            <w:shd w:val="clear" w:color="auto" w:fill="auto"/>
          </w:tcPr>
          <w:p w14:paraId="61C6EEDC" w14:textId="77777777" w:rsidR="00B31E77" w:rsidRPr="00BB0C63" w:rsidRDefault="00B31E77" w:rsidP="00BF0364">
            <w:pPr>
              <w:keepLines/>
              <w:widowControl w:val="0"/>
              <w:jc w:val="center"/>
              <w:rPr>
                <w:rFonts w:ascii="Times New Roman" w:eastAsia="Calibri" w:hAnsi="Times New Roman" w:cs="Times New Roman"/>
                <w:b w:val="0"/>
                <w:bCs w:val="0"/>
                <w:sz w:val="22"/>
                <w:szCs w:val="22"/>
                <w:lang w:val="en-US" w:eastAsia="en-US"/>
              </w:rPr>
            </w:pPr>
          </w:p>
        </w:tc>
        <w:tc>
          <w:tcPr>
            <w:tcW w:w="7609" w:type="dxa"/>
            <w:shd w:val="clear" w:color="auto" w:fill="auto"/>
          </w:tcPr>
          <w:p w14:paraId="27C66309" w14:textId="3DA8CA57" w:rsidR="00B31E77" w:rsidRPr="00304184" w:rsidRDefault="00B31E77" w:rsidP="00B31E77">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Préparer, adopter et mettre en œuvre un plan d'action de réinstallation (PAR) pour les activités connexes (activités financées par l</w:t>
            </w:r>
            <w:r w:rsidR="00BA375F">
              <w:rPr>
                <w:rFonts w:ascii="Times New Roman" w:eastAsia="Calibri" w:hAnsi="Times New Roman" w:cs="Times New Roman"/>
                <w:b w:val="0"/>
                <w:bCs w:val="0"/>
                <w:sz w:val="22"/>
                <w:szCs w:val="22"/>
                <w:lang w:eastAsia="en-US"/>
              </w:rPr>
              <w:t xml:space="preserve">a Banque </w:t>
            </w:r>
            <w:proofErr w:type="spellStart"/>
            <w:r w:rsidR="00BA375F">
              <w:rPr>
                <w:rFonts w:ascii="Times New Roman" w:eastAsia="Calibri" w:hAnsi="Times New Roman" w:cs="Times New Roman"/>
                <w:b w:val="0"/>
                <w:bCs w:val="0"/>
                <w:sz w:val="22"/>
                <w:szCs w:val="22"/>
                <w:lang w:eastAsia="en-US"/>
              </w:rPr>
              <w:t>Exim</w:t>
            </w:r>
            <w:proofErr w:type="spellEnd"/>
            <w:r w:rsidR="00BA375F">
              <w:rPr>
                <w:rFonts w:ascii="Times New Roman" w:eastAsia="Calibri" w:hAnsi="Times New Roman" w:cs="Times New Roman"/>
                <w:b w:val="0"/>
                <w:bCs w:val="0"/>
                <w:sz w:val="22"/>
                <w:szCs w:val="22"/>
                <w:lang w:eastAsia="en-US"/>
              </w:rPr>
              <w:t xml:space="preserve"> </w:t>
            </w:r>
            <w:proofErr w:type="spellStart"/>
            <w:r w:rsidR="00BA375F">
              <w:rPr>
                <w:rFonts w:ascii="Times New Roman" w:eastAsia="Calibri" w:hAnsi="Times New Roman" w:cs="Times New Roman"/>
                <w:b w:val="0"/>
                <w:bCs w:val="0"/>
                <w:sz w:val="22"/>
                <w:szCs w:val="22"/>
                <w:lang w:eastAsia="en-US"/>
              </w:rPr>
              <w:t>India</w:t>
            </w:r>
            <w:proofErr w:type="spellEnd"/>
            <w:r w:rsidRPr="00BB0C63">
              <w:rPr>
                <w:rFonts w:ascii="Times New Roman" w:eastAsia="Calibri" w:hAnsi="Times New Roman" w:cs="Times New Roman"/>
                <w:b w:val="0"/>
                <w:bCs w:val="0"/>
                <w:sz w:val="22"/>
                <w:szCs w:val="22"/>
                <w:lang w:eastAsia="en-US"/>
              </w:rPr>
              <w:t xml:space="preserve"> au titre de l</w:t>
            </w:r>
            <w:r w:rsidR="00BA375F">
              <w:rPr>
                <w:rFonts w:ascii="Times New Roman" w:eastAsia="Calibri" w:hAnsi="Times New Roman" w:cs="Times New Roman"/>
                <w:b w:val="0"/>
                <w:bCs w:val="0"/>
                <w:sz w:val="22"/>
                <w:szCs w:val="22"/>
                <w:lang w:eastAsia="en-US"/>
              </w:rPr>
              <w:t>’</w:t>
            </w:r>
            <w:r w:rsidR="00BA375F" w:rsidRPr="00BB0C63">
              <w:rPr>
                <w:rFonts w:ascii="Times New Roman" w:eastAsia="Calibri" w:hAnsi="Times New Roman" w:cs="Times New Roman"/>
                <w:b w:val="0"/>
                <w:bCs w:val="0"/>
                <w:sz w:val="22"/>
                <w:szCs w:val="22"/>
                <w:lang w:eastAsia="en-US"/>
              </w:rPr>
              <w:t>a</w:t>
            </w:r>
            <w:r w:rsidR="00BA375F">
              <w:rPr>
                <w:rFonts w:ascii="Times New Roman" w:eastAsia="Calibri" w:hAnsi="Times New Roman" w:cs="Times New Roman"/>
                <w:b w:val="0"/>
                <w:bCs w:val="0"/>
                <w:sz w:val="22"/>
                <w:szCs w:val="22"/>
                <w:lang w:eastAsia="en-US"/>
              </w:rPr>
              <w:t xml:space="preserve">ctivité </w:t>
            </w:r>
            <w:r w:rsidRPr="00BB0C63">
              <w:rPr>
                <w:rFonts w:ascii="Times New Roman" w:eastAsia="Calibri" w:hAnsi="Times New Roman" w:cs="Times New Roman"/>
                <w:b w:val="0"/>
                <w:bCs w:val="0"/>
                <w:sz w:val="22"/>
                <w:szCs w:val="22"/>
                <w:lang w:eastAsia="en-US"/>
              </w:rPr>
              <w:t>1.4</w:t>
            </w:r>
            <w:r w:rsidR="00BA375F">
              <w:rPr>
                <w:rFonts w:ascii="Times New Roman" w:eastAsia="Calibri" w:hAnsi="Times New Roman" w:cs="Times New Roman"/>
                <w:b w:val="0"/>
                <w:bCs w:val="0"/>
                <w:sz w:val="22"/>
                <w:szCs w:val="22"/>
                <w:lang w:eastAsia="en-US"/>
              </w:rPr>
              <w:t xml:space="preserve"> citée plus haut</w:t>
            </w:r>
            <w:r w:rsidRPr="00BB0C63">
              <w:rPr>
                <w:rFonts w:ascii="Times New Roman" w:eastAsia="Calibri" w:hAnsi="Times New Roman" w:cs="Times New Roman"/>
                <w:b w:val="0"/>
                <w:bCs w:val="0"/>
                <w:sz w:val="22"/>
                <w:szCs w:val="22"/>
                <w:lang w:eastAsia="en-US"/>
              </w:rPr>
              <w:t xml:space="preserve">) </w:t>
            </w:r>
            <w:r w:rsidRPr="00BB0C63">
              <w:rPr>
                <w:rFonts w:ascii="Times New Roman" w:hAnsi="Times New Roman" w:cs="Times New Roman"/>
                <w:b w:val="0"/>
                <w:bCs w:val="0"/>
                <w:sz w:val="22"/>
                <w:szCs w:val="22"/>
              </w:rPr>
              <w:t xml:space="preserve">conformément à la NES n° 5. </w:t>
            </w:r>
          </w:p>
          <w:p w14:paraId="00D22671" w14:textId="77777777" w:rsidR="00B31E77" w:rsidRPr="00304184" w:rsidRDefault="00B31E77" w:rsidP="0055100A">
            <w:pPr>
              <w:keepLines/>
              <w:widowControl w:val="0"/>
              <w:rPr>
                <w:rFonts w:ascii="Times New Roman" w:eastAsia="Calibri" w:hAnsi="Times New Roman" w:cs="Times New Roman"/>
                <w:bCs w:val="0"/>
                <w:color w:val="4472C4"/>
                <w:sz w:val="22"/>
                <w:szCs w:val="22"/>
                <w:lang w:eastAsia="en-US"/>
              </w:rPr>
            </w:pPr>
          </w:p>
        </w:tc>
        <w:tc>
          <w:tcPr>
            <w:tcW w:w="3731" w:type="dxa"/>
            <w:shd w:val="clear" w:color="auto" w:fill="auto"/>
          </w:tcPr>
          <w:p w14:paraId="19196C2F" w14:textId="77777777" w:rsidR="00EA0775" w:rsidRPr="00304184" w:rsidRDefault="00EA0775" w:rsidP="00EA0775">
            <w:pPr>
              <w:keepLines/>
              <w:widowControl w:val="0"/>
              <w:rPr>
                <w:rFonts w:ascii="Times New Roman" w:hAnsi="Times New Roman" w:cs="Times New Roman"/>
                <w:b w:val="0"/>
                <w:bCs w:val="0"/>
                <w:sz w:val="22"/>
                <w:szCs w:val="22"/>
              </w:rPr>
            </w:pPr>
            <w:r>
              <w:rPr>
                <w:rFonts w:ascii="Times New Roman" w:hAnsi="Times New Roman" w:cs="Times New Roman"/>
                <w:b w:val="0"/>
                <w:bCs w:val="0"/>
                <w:sz w:val="22"/>
                <w:szCs w:val="22"/>
              </w:rPr>
              <w:t>Veiller à ce que le PAR soit partagé et approuvé avec l'Association avant sa mise en œuvre.</w:t>
            </w:r>
          </w:p>
          <w:p w14:paraId="6EA69FB6" w14:textId="78E9C770" w:rsidR="00C90E03" w:rsidRPr="00304184" w:rsidRDefault="00D767CB" w:rsidP="00D767CB">
            <w:pPr>
              <w:keepLines/>
              <w:widowControl w:val="0"/>
              <w:rPr>
                <w:rFonts w:ascii="Times New Roman" w:hAnsi="Times New Roman" w:cs="Times New Roman"/>
                <w:b w:val="0"/>
                <w:bCs w:val="0"/>
                <w:sz w:val="22"/>
                <w:szCs w:val="22"/>
              </w:rPr>
            </w:pPr>
            <w:r w:rsidRPr="00BB0C63">
              <w:rPr>
                <w:rFonts w:ascii="Times New Roman" w:hAnsi="Times New Roman" w:cs="Times New Roman"/>
                <w:b w:val="0"/>
                <w:bCs w:val="0"/>
                <w:sz w:val="22"/>
                <w:szCs w:val="22"/>
              </w:rPr>
              <w:t xml:space="preserve"> </w:t>
            </w:r>
          </w:p>
          <w:p w14:paraId="0949F6BE" w14:textId="77777777" w:rsidR="00DB1EFB" w:rsidRPr="00304184" w:rsidRDefault="00D767CB" w:rsidP="00D767CB">
            <w:pPr>
              <w:keepLines/>
              <w:widowControl w:val="0"/>
              <w:rPr>
                <w:rFonts w:ascii="Times New Roman" w:hAnsi="Times New Roman" w:cs="Times New Roman"/>
                <w:b w:val="0"/>
                <w:bCs w:val="0"/>
                <w:sz w:val="22"/>
                <w:szCs w:val="22"/>
              </w:rPr>
            </w:pPr>
            <w:r w:rsidRPr="00BB0C63">
              <w:rPr>
                <w:rFonts w:ascii="Times New Roman" w:eastAsia="Calibri" w:hAnsi="Times New Roman" w:cs="Times New Roman"/>
                <w:b w:val="0"/>
                <w:bCs w:val="0"/>
                <w:sz w:val="22"/>
                <w:szCs w:val="22"/>
                <w:lang w:eastAsia="en-US"/>
              </w:rPr>
              <w:t>Préparer, adopter et mettre en œuvre les PAR respectifs, notamment en s'assurant qu'avant de prendre possession des terres et des biens connexes, une indemnisation complète a été fournie et, le cas échéant, que les personnes déplacées ont été réinstallées et que des indemnités de déménagement ont été accordées.</w:t>
            </w:r>
          </w:p>
          <w:p w14:paraId="758B809B" w14:textId="77777777" w:rsidR="00B31E77" w:rsidRPr="00304184" w:rsidRDefault="00B31E77" w:rsidP="6037F0F3">
            <w:pPr>
              <w:keepLines/>
              <w:widowControl w:val="0"/>
              <w:rPr>
                <w:rFonts w:ascii="Times New Roman" w:hAnsi="Times New Roman" w:cs="Times New Roman"/>
                <w:b w:val="0"/>
                <w:bCs w:val="0"/>
                <w:sz w:val="22"/>
                <w:szCs w:val="22"/>
              </w:rPr>
            </w:pPr>
          </w:p>
        </w:tc>
        <w:tc>
          <w:tcPr>
            <w:tcW w:w="2331" w:type="dxa"/>
            <w:shd w:val="clear" w:color="auto" w:fill="auto"/>
          </w:tcPr>
          <w:p w14:paraId="03D1B33F" w14:textId="77777777" w:rsidR="00A33552" w:rsidRPr="00BB0C63" w:rsidRDefault="00A33552" w:rsidP="00A33552">
            <w:pPr>
              <w:pStyle w:val="ListParagraph"/>
              <w:keepLines/>
              <w:widowControl w:val="0"/>
              <w:numPr>
                <w:ilvl w:val="0"/>
                <w:numId w:val="12"/>
              </w:numPr>
              <w:spacing w:after="0"/>
              <w:ind w:left="448" w:hanging="357"/>
              <w:rPr>
                <w:rFonts w:ascii="Times New Roman" w:hAnsi="Times New Roman"/>
                <w:lang w:val="en-US"/>
              </w:rPr>
            </w:pPr>
            <w:r w:rsidRPr="00BB0C63">
              <w:rPr>
                <w:rFonts w:ascii="Times New Roman" w:hAnsi="Times New Roman"/>
              </w:rPr>
              <w:t>UCP/GSE</w:t>
            </w:r>
          </w:p>
          <w:p w14:paraId="1ED631F5" w14:textId="77777777" w:rsidR="00A33552" w:rsidRPr="00BB0C63" w:rsidRDefault="00A33552" w:rsidP="00A33552">
            <w:pPr>
              <w:pStyle w:val="ListParagraph"/>
              <w:keepLines/>
              <w:widowControl w:val="0"/>
              <w:numPr>
                <w:ilvl w:val="0"/>
                <w:numId w:val="12"/>
              </w:numPr>
              <w:spacing w:after="0"/>
              <w:ind w:left="448" w:hanging="357"/>
              <w:rPr>
                <w:rFonts w:ascii="Times New Roman" w:hAnsi="Times New Roman"/>
                <w:lang w:val="en-US"/>
              </w:rPr>
            </w:pPr>
            <w:r w:rsidRPr="00BB0C63">
              <w:rPr>
                <w:rFonts w:ascii="Times New Roman" w:hAnsi="Times New Roman"/>
              </w:rPr>
              <w:t>Commission interministérielle d'indemnisation</w:t>
            </w:r>
          </w:p>
          <w:p w14:paraId="1A475514" w14:textId="77777777" w:rsidR="00B31E77" w:rsidRPr="00BB0C63" w:rsidRDefault="00B31E77" w:rsidP="00A33552">
            <w:pPr>
              <w:pStyle w:val="ListParagraph"/>
              <w:keepLines/>
              <w:widowControl w:val="0"/>
              <w:spacing w:after="0"/>
              <w:ind w:left="448" w:firstLine="0"/>
              <w:rPr>
                <w:rFonts w:ascii="Times New Roman" w:hAnsi="Times New Roman"/>
                <w:lang w:val="en-US"/>
              </w:rPr>
            </w:pPr>
          </w:p>
        </w:tc>
      </w:tr>
      <w:tr w:rsidR="00E54F77" w:rsidRPr="00BB0C63" w14:paraId="585EDA4A" w14:textId="77777777" w:rsidTr="55EDD13B">
        <w:trPr>
          <w:trHeight w:val="20"/>
        </w:trPr>
        <w:tc>
          <w:tcPr>
            <w:tcW w:w="846" w:type="dxa"/>
            <w:shd w:val="clear" w:color="auto" w:fill="auto"/>
          </w:tcPr>
          <w:p w14:paraId="7E1F4E42" w14:textId="77777777" w:rsidR="00E54F77" w:rsidRPr="00BB0C63" w:rsidRDefault="00E54F77"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5.2</w:t>
            </w:r>
          </w:p>
        </w:tc>
        <w:tc>
          <w:tcPr>
            <w:tcW w:w="7609" w:type="dxa"/>
            <w:shd w:val="clear" w:color="auto" w:fill="auto"/>
          </w:tcPr>
          <w:p w14:paraId="120A2919" w14:textId="77777777" w:rsidR="0055100A" w:rsidRPr="00BB0C63" w:rsidRDefault="0055100A" w:rsidP="0055100A">
            <w:pPr>
              <w:keepLines/>
              <w:widowControl w:val="0"/>
              <w:rPr>
                <w:rFonts w:ascii="Times New Roman" w:eastAsia="Calibri" w:hAnsi="Times New Roman" w:cs="Times New Roman"/>
                <w:bCs w:val="0"/>
                <w:color w:val="4472C4"/>
                <w:sz w:val="22"/>
                <w:szCs w:val="22"/>
                <w:lang w:val="en-US" w:eastAsia="en-US"/>
              </w:rPr>
            </w:pPr>
            <w:r w:rsidRPr="00BB0C63">
              <w:rPr>
                <w:rFonts w:ascii="Times New Roman" w:eastAsia="Calibri" w:hAnsi="Times New Roman" w:cs="Times New Roman"/>
                <w:bCs w:val="0"/>
                <w:color w:val="4472C4"/>
                <w:sz w:val="22"/>
                <w:szCs w:val="22"/>
                <w:lang w:eastAsia="en-US"/>
              </w:rPr>
              <w:t>CADRE FONCTIONNEL</w:t>
            </w:r>
          </w:p>
          <w:p w14:paraId="246EC1CB" w14:textId="45CB5535" w:rsidR="0055100A" w:rsidRPr="00304184" w:rsidRDefault="0055100A" w:rsidP="00BF0364">
            <w:pPr>
              <w:keepLines/>
              <w:widowControl w:val="0"/>
              <w:rPr>
                <w:rFonts w:ascii="Times New Roman" w:hAnsi="Times New Roman" w:cs="Times New Roman"/>
                <w:b w:val="0"/>
                <w:bCs w:val="0"/>
                <w:sz w:val="22"/>
                <w:szCs w:val="22"/>
              </w:rPr>
            </w:pPr>
            <w:r w:rsidRPr="00BB0C63">
              <w:rPr>
                <w:rFonts w:ascii="Times New Roman" w:hAnsi="Times New Roman" w:cs="Times New Roman"/>
                <w:b w:val="0"/>
                <w:bCs w:val="0"/>
                <w:sz w:val="22"/>
                <w:szCs w:val="22"/>
              </w:rPr>
              <w:t xml:space="preserve">Préparer, adopter et mettre en œuvre un cadre </w:t>
            </w:r>
            <w:r w:rsidR="00BA375F">
              <w:rPr>
                <w:rFonts w:ascii="Times New Roman" w:hAnsi="Times New Roman" w:cs="Times New Roman"/>
                <w:b w:val="0"/>
                <w:bCs w:val="0"/>
                <w:sz w:val="22"/>
                <w:szCs w:val="22"/>
              </w:rPr>
              <w:t>fonctionnel</w:t>
            </w:r>
            <w:r w:rsidRPr="00BB0C63">
              <w:rPr>
                <w:rFonts w:ascii="Times New Roman" w:hAnsi="Times New Roman" w:cs="Times New Roman"/>
                <w:b w:val="0"/>
                <w:bCs w:val="0"/>
                <w:sz w:val="22"/>
                <w:szCs w:val="22"/>
              </w:rPr>
              <w:t xml:space="preserve"> (C</w:t>
            </w:r>
            <w:r w:rsidR="00BA375F">
              <w:rPr>
                <w:rFonts w:ascii="Times New Roman" w:hAnsi="Times New Roman" w:cs="Times New Roman"/>
                <w:b w:val="0"/>
                <w:bCs w:val="0"/>
                <w:sz w:val="22"/>
                <w:szCs w:val="22"/>
              </w:rPr>
              <w:t>F</w:t>
            </w:r>
            <w:r w:rsidRPr="00BB0C63">
              <w:rPr>
                <w:rFonts w:ascii="Times New Roman" w:hAnsi="Times New Roman" w:cs="Times New Roman"/>
                <w:b w:val="0"/>
                <w:bCs w:val="0"/>
                <w:sz w:val="22"/>
                <w:szCs w:val="22"/>
              </w:rPr>
              <w:t>) pour le projet, conformément à la NES n°5.</w:t>
            </w:r>
          </w:p>
        </w:tc>
        <w:tc>
          <w:tcPr>
            <w:tcW w:w="3731" w:type="dxa"/>
            <w:shd w:val="clear" w:color="auto" w:fill="auto"/>
          </w:tcPr>
          <w:p w14:paraId="4FDDB46B" w14:textId="77777777" w:rsidR="00BA375F" w:rsidRDefault="00BA375F" w:rsidP="6037F0F3">
            <w:pPr>
              <w:keepLines/>
              <w:widowControl w:val="0"/>
              <w:rPr>
                <w:rFonts w:ascii="Times New Roman" w:hAnsi="Times New Roman" w:cs="Times New Roman"/>
                <w:b w:val="0"/>
                <w:bCs w:val="0"/>
                <w:sz w:val="22"/>
                <w:szCs w:val="22"/>
              </w:rPr>
            </w:pPr>
          </w:p>
          <w:p w14:paraId="480D4A29" w14:textId="776DF1AF" w:rsidR="00E54F77" w:rsidRPr="00304184" w:rsidRDefault="008404DF" w:rsidP="6037F0F3">
            <w:pPr>
              <w:keepLines/>
              <w:widowControl w:val="0"/>
              <w:rPr>
                <w:rFonts w:ascii="Times New Roman" w:eastAsia="Calibri" w:hAnsi="Times New Roman" w:cs="Times New Roman"/>
                <w:b w:val="0"/>
                <w:bCs w:val="0"/>
                <w:sz w:val="22"/>
                <w:szCs w:val="22"/>
                <w:lang w:eastAsia="en-US"/>
              </w:rPr>
            </w:pPr>
            <w:r w:rsidRPr="00BB0C63">
              <w:rPr>
                <w:rFonts w:ascii="Times New Roman" w:hAnsi="Times New Roman" w:cs="Times New Roman"/>
                <w:b w:val="0"/>
                <w:bCs w:val="0"/>
                <w:sz w:val="22"/>
                <w:szCs w:val="22"/>
              </w:rPr>
              <w:t>Préparer le CF avant le démarrage des activités de la Partie 3 du Projet, puis mettre en œuvre le C</w:t>
            </w:r>
            <w:r w:rsidR="00BA375F">
              <w:rPr>
                <w:rFonts w:ascii="Times New Roman" w:hAnsi="Times New Roman" w:cs="Times New Roman"/>
                <w:b w:val="0"/>
                <w:bCs w:val="0"/>
                <w:sz w:val="22"/>
                <w:szCs w:val="22"/>
              </w:rPr>
              <w:t>F</w:t>
            </w:r>
            <w:r w:rsidRPr="00BB0C63">
              <w:rPr>
                <w:rFonts w:ascii="Times New Roman" w:hAnsi="Times New Roman" w:cs="Times New Roman"/>
                <w:b w:val="0"/>
                <w:bCs w:val="0"/>
                <w:sz w:val="22"/>
                <w:szCs w:val="22"/>
              </w:rPr>
              <w:t xml:space="preserve"> tout au long de la mise en œuvre du Projet.</w:t>
            </w:r>
          </w:p>
        </w:tc>
        <w:tc>
          <w:tcPr>
            <w:tcW w:w="2331" w:type="dxa"/>
            <w:shd w:val="clear" w:color="auto" w:fill="auto"/>
          </w:tcPr>
          <w:p w14:paraId="6ED1F2A5" w14:textId="77777777" w:rsidR="00BA375F" w:rsidRDefault="00BA375F" w:rsidP="00BA375F">
            <w:pPr>
              <w:pStyle w:val="ListParagraph"/>
              <w:keepLines/>
              <w:widowControl w:val="0"/>
              <w:spacing w:after="0"/>
              <w:ind w:left="448" w:firstLine="0"/>
              <w:rPr>
                <w:rFonts w:ascii="Times New Roman" w:hAnsi="Times New Roman"/>
              </w:rPr>
            </w:pPr>
          </w:p>
          <w:p w14:paraId="2818E20F" w14:textId="77777777" w:rsidR="00E54F77" w:rsidRDefault="008404DF" w:rsidP="00BA375F">
            <w:pPr>
              <w:pStyle w:val="ListParagraph"/>
              <w:keepLines/>
              <w:widowControl w:val="0"/>
              <w:spacing w:after="0"/>
              <w:ind w:left="448" w:firstLine="0"/>
              <w:rPr>
                <w:rFonts w:ascii="Times New Roman" w:hAnsi="Times New Roman"/>
              </w:rPr>
            </w:pPr>
            <w:r w:rsidRPr="00BB0C63">
              <w:rPr>
                <w:rFonts w:ascii="Times New Roman" w:hAnsi="Times New Roman"/>
              </w:rPr>
              <w:t>UCP/</w:t>
            </w:r>
            <w:r w:rsidR="00BA375F">
              <w:rPr>
                <w:rFonts w:ascii="Times New Roman" w:hAnsi="Times New Roman"/>
              </w:rPr>
              <w:t>SEG</w:t>
            </w:r>
          </w:p>
          <w:p w14:paraId="2517F648" w14:textId="77777777" w:rsidR="00BA375F" w:rsidRDefault="00BA375F" w:rsidP="00BA375F">
            <w:pPr>
              <w:pStyle w:val="ListParagraph"/>
              <w:keepLines/>
              <w:widowControl w:val="0"/>
              <w:spacing w:after="0"/>
              <w:ind w:left="448" w:firstLine="0"/>
              <w:rPr>
                <w:rFonts w:ascii="Times New Roman" w:hAnsi="Times New Roman"/>
              </w:rPr>
            </w:pPr>
          </w:p>
          <w:p w14:paraId="4CF6C180" w14:textId="77777777" w:rsidR="00BA375F" w:rsidRDefault="00BA375F" w:rsidP="00BA375F">
            <w:pPr>
              <w:pStyle w:val="ListParagraph"/>
              <w:keepLines/>
              <w:widowControl w:val="0"/>
              <w:spacing w:after="0"/>
              <w:ind w:left="448" w:firstLine="0"/>
              <w:rPr>
                <w:rFonts w:ascii="Times New Roman" w:hAnsi="Times New Roman"/>
              </w:rPr>
            </w:pPr>
          </w:p>
          <w:p w14:paraId="527D3160" w14:textId="77777777" w:rsidR="00BA375F" w:rsidRDefault="00BA375F" w:rsidP="00BA375F">
            <w:pPr>
              <w:pStyle w:val="ListParagraph"/>
              <w:keepLines/>
              <w:widowControl w:val="0"/>
              <w:spacing w:after="0"/>
              <w:ind w:left="448" w:firstLine="0"/>
              <w:rPr>
                <w:rFonts w:ascii="Times New Roman" w:hAnsi="Times New Roman"/>
              </w:rPr>
            </w:pPr>
          </w:p>
          <w:p w14:paraId="4322187A" w14:textId="77777777" w:rsidR="00BA375F" w:rsidRDefault="00BA375F" w:rsidP="00BA375F">
            <w:pPr>
              <w:pStyle w:val="ListParagraph"/>
              <w:keepLines/>
              <w:widowControl w:val="0"/>
              <w:spacing w:after="0"/>
              <w:ind w:left="448" w:firstLine="0"/>
              <w:rPr>
                <w:rFonts w:ascii="Times New Roman" w:hAnsi="Times New Roman"/>
              </w:rPr>
            </w:pPr>
          </w:p>
          <w:p w14:paraId="5B44C716" w14:textId="77777777" w:rsidR="00BA375F" w:rsidRDefault="00BA375F" w:rsidP="00BA375F">
            <w:pPr>
              <w:pStyle w:val="ListParagraph"/>
              <w:keepLines/>
              <w:widowControl w:val="0"/>
              <w:spacing w:after="0"/>
              <w:ind w:left="448" w:firstLine="0"/>
              <w:rPr>
                <w:rFonts w:ascii="Times New Roman" w:hAnsi="Times New Roman"/>
              </w:rPr>
            </w:pPr>
          </w:p>
          <w:p w14:paraId="40E2D053" w14:textId="4843F453" w:rsidR="00BA375F" w:rsidRPr="00BB0C63" w:rsidRDefault="00BA375F" w:rsidP="00BA375F">
            <w:pPr>
              <w:pStyle w:val="ListParagraph"/>
              <w:keepLines/>
              <w:widowControl w:val="0"/>
              <w:spacing w:after="0"/>
              <w:ind w:left="448" w:firstLine="0"/>
              <w:rPr>
                <w:rFonts w:ascii="Times New Roman" w:hAnsi="Times New Roman"/>
                <w:lang w:val="en-US"/>
              </w:rPr>
            </w:pPr>
          </w:p>
        </w:tc>
      </w:tr>
      <w:tr w:rsidR="00572D66" w:rsidRPr="002D0ACC" w14:paraId="12D9E2DF" w14:textId="77777777" w:rsidTr="55EDD13B">
        <w:trPr>
          <w:trHeight w:val="20"/>
        </w:trPr>
        <w:tc>
          <w:tcPr>
            <w:tcW w:w="14517" w:type="dxa"/>
            <w:gridSpan w:val="4"/>
            <w:shd w:val="clear" w:color="auto" w:fill="F4B083" w:themeFill="accent2" w:themeFillTint="99"/>
          </w:tcPr>
          <w:p w14:paraId="49E9366D"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 xml:space="preserve">NES 6 : CONSERVATION DE LA BIODIVERSITÉ ET GESTION DURABLE DES RESSOURCES NATURELLES BIOLOGIQUES </w:t>
            </w:r>
          </w:p>
        </w:tc>
      </w:tr>
      <w:tr w:rsidR="00572D66" w:rsidRPr="00BB0C63" w14:paraId="1BD65413" w14:textId="77777777" w:rsidTr="55EDD13B">
        <w:trPr>
          <w:trHeight w:val="20"/>
        </w:trPr>
        <w:tc>
          <w:tcPr>
            <w:tcW w:w="846" w:type="dxa"/>
            <w:shd w:val="clear" w:color="auto" w:fill="auto"/>
          </w:tcPr>
          <w:p w14:paraId="4BE12E5F"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6.1</w:t>
            </w:r>
          </w:p>
        </w:tc>
        <w:tc>
          <w:tcPr>
            <w:tcW w:w="7609" w:type="dxa"/>
            <w:shd w:val="clear" w:color="auto" w:fill="auto"/>
          </w:tcPr>
          <w:p w14:paraId="18BCD68B" w14:textId="77777777" w:rsidR="00572D66" w:rsidRPr="00304184" w:rsidRDefault="00572D66" w:rsidP="00572D66">
            <w:pPr>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RISQUES ET EFFETS SUR LA BIODIVERSITÉ </w:t>
            </w:r>
          </w:p>
          <w:p w14:paraId="383C24EF" w14:textId="4B58F368" w:rsidR="0052586E" w:rsidRPr="00304184" w:rsidRDefault="00425042" w:rsidP="0052586E">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lastRenderedPageBreak/>
              <w:t>Réaliser une évaluation de l'habitat critique, adopter et mettre en œuvre des mesures de gestion de la biodiversité (dans le cadre du PGES pertinent ou d'un plan autonome de gestion de la biodiversité lorsque l'évaluation le justifie), y compris le maintien d'un flux écologique en aval des barrages remis en état dans le cas d'activités concernant les barrages dans le cadre du projet, le tout conformément à la NES n°6.</w:t>
            </w:r>
          </w:p>
        </w:tc>
        <w:tc>
          <w:tcPr>
            <w:tcW w:w="3731" w:type="dxa"/>
            <w:shd w:val="clear" w:color="auto" w:fill="auto"/>
          </w:tcPr>
          <w:p w14:paraId="4067968C" w14:textId="77777777" w:rsidR="00BA375F" w:rsidRDefault="00BA375F" w:rsidP="00DD4751">
            <w:pPr>
              <w:keepLines/>
              <w:widowControl w:val="0"/>
              <w:rPr>
                <w:rFonts w:ascii="Times New Roman" w:eastAsia="Calibri" w:hAnsi="Times New Roman" w:cs="Times New Roman"/>
                <w:b w:val="0"/>
                <w:bCs w:val="0"/>
                <w:sz w:val="22"/>
                <w:szCs w:val="22"/>
                <w:lang w:eastAsia="en-US"/>
              </w:rPr>
            </w:pPr>
          </w:p>
          <w:p w14:paraId="7661C45B" w14:textId="78967DDE" w:rsidR="00572D66" w:rsidRPr="00304184" w:rsidRDefault="00985F2A" w:rsidP="00DD4751">
            <w:pPr>
              <w:keepLines/>
              <w:widowControl w:val="0"/>
              <w:rPr>
                <w:rFonts w:ascii="Times New Roman" w:eastAsia="Calibri" w:hAnsi="Times New Roman" w:cs="Times New Roman"/>
                <w:b w:val="0"/>
                <w:bCs w:val="0"/>
                <w:i/>
                <w:sz w:val="22"/>
                <w:szCs w:val="22"/>
                <w:lang w:eastAsia="en-US"/>
              </w:rPr>
            </w:pPr>
            <w:r w:rsidRPr="00BB0C63">
              <w:rPr>
                <w:rFonts w:ascii="Times New Roman" w:eastAsia="Calibri" w:hAnsi="Times New Roman" w:cs="Times New Roman"/>
                <w:b w:val="0"/>
                <w:bCs w:val="0"/>
                <w:sz w:val="22"/>
                <w:szCs w:val="22"/>
                <w:lang w:eastAsia="en-US"/>
              </w:rPr>
              <w:lastRenderedPageBreak/>
              <w:t>Adopter des mesures de gestion de la biodiversité avant de lancer le processus d'appel d'offres, puis les appliquer tout au long de la mise en œuvre du Projet.</w:t>
            </w:r>
          </w:p>
        </w:tc>
        <w:tc>
          <w:tcPr>
            <w:tcW w:w="2331" w:type="dxa"/>
            <w:shd w:val="clear" w:color="auto" w:fill="auto"/>
          </w:tcPr>
          <w:p w14:paraId="72B15B0A" w14:textId="77777777" w:rsidR="00BA375F" w:rsidRPr="00333762" w:rsidRDefault="00BA375F" w:rsidP="00BA375F">
            <w:pPr>
              <w:pStyle w:val="ListParagraph"/>
              <w:keepLines/>
              <w:widowControl w:val="0"/>
              <w:spacing w:after="0"/>
              <w:ind w:left="448" w:firstLine="0"/>
              <w:rPr>
                <w:rFonts w:ascii="Times New Roman" w:hAnsi="Times New Roman"/>
              </w:rPr>
            </w:pPr>
          </w:p>
          <w:p w14:paraId="1FB6C79A" w14:textId="7C426873" w:rsidR="00260AF5" w:rsidRPr="00BB0C63" w:rsidRDefault="00260AF5" w:rsidP="0051289D">
            <w:pPr>
              <w:pStyle w:val="ListParagraph"/>
              <w:keepLines/>
              <w:widowControl w:val="0"/>
              <w:numPr>
                <w:ilvl w:val="0"/>
                <w:numId w:val="13"/>
              </w:numPr>
              <w:spacing w:after="0"/>
              <w:ind w:left="448" w:hanging="357"/>
              <w:rPr>
                <w:rFonts w:ascii="Times New Roman" w:hAnsi="Times New Roman"/>
                <w:lang w:val="en-US"/>
              </w:rPr>
            </w:pPr>
            <w:r w:rsidRPr="00BB0C63">
              <w:rPr>
                <w:rFonts w:ascii="Times New Roman" w:hAnsi="Times New Roman"/>
              </w:rPr>
              <w:lastRenderedPageBreak/>
              <w:t>UCP</w:t>
            </w:r>
          </w:p>
          <w:p w14:paraId="42143231" w14:textId="77777777" w:rsidR="00572D66" w:rsidRPr="00BB0C63" w:rsidRDefault="00260AF5" w:rsidP="0051289D">
            <w:pPr>
              <w:pStyle w:val="ListParagraph"/>
              <w:keepLines/>
              <w:widowControl w:val="0"/>
              <w:numPr>
                <w:ilvl w:val="0"/>
                <w:numId w:val="13"/>
              </w:numPr>
              <w:spacing w:after="0"/>
              <w:ind w:left="448" w:hanging="357"/>
              <w:rPr>
                <w:rFonts w:ascii="Times New Roman" w:hAnsi="Times New Roman"/>
                <w:lang w:val="en-US"/>
              </w:rPr>
            </w:pPr>
            <w:r w:rsidRPr="00BB0C63">
              <w:rPr>
                <w:rFonts w:ascii="Times New Roman" w:eastAsia="Calibri" w:hAnsi="Times New Roman"/>
              </w:rPr>
              <w:t>Ingénieurs superviseurs</w:t>
            </w:r>
          </w:p>
        </w:tc>
      </w:tr>
      <w:tr w:rsidR="00E24126" w:rsidRPr="002D0ACC" w14:paraId="045ECDB0" w14:textId="77777777" w:rsidTr="55EDD13B">
        <w:trPr>
          <w:trHeight w:val="20"/>
        </w:trPr>
        <w:tc>
          <w:tcPr>
            <w:tcW w:w="14517" w:type="dxa"/>
            <w:gridSpan w:val="4"/>
            <w:shd w:val="clear" w:color="auto" w:fill="F4B083" w:themeFill="accent2" w:themeFillTint="99"/>
          </w:tcPr>
          <w:p w14:paraId="08642151" w14:textId="77777777" w:rsidR="00E24126" w:rsidRPr="00304184" w:rsidRDefault="00E24126" w:rsidP="00C5260A">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lastRenderedPageBreak/>
              <w:t xml:space="preserve">NES 7 : PEUPLES AUTOCHTONES/COMMUNAUTÉS LOCALES TRADITIONNELLES D'AFRIQUE SUBSAHARIENNE HISTORIQUEMENT DÉFAVORISÉES </w:t>
            </w:r>
          </w:p>
        </w:tc>
      </w:tr>
      <w:tr w:rsidR="009336F9" w:rsidRPr="00BB0C63" w14:paraId="223F2352" w14:textId="77777777" w:rsidTr="55EDD13B">
        <w:trPr>
          <w:trHeight w:val="20"/>
        </w:trPr>
        <w:tc>
          <w:tcPr>
            <w:tcW w:w="14517" w:type="dxa"/>
            <w:gridSpan w:val="4"/>
            <w:shd w:val="clear" w:color="auto" w:fill="FFF2CC" w:themeFill="accent4" w:themeFillTint="33"/>
          </w:tcPr>
          <w:p w14:paraId="44058153" w14:textId="77777777" w:rsidR="009336F9" w:rsidRPr="00BB0C63" w:rsidRDefault="009336F9" w:rsidP="00AB4DAE">
            <w:pPr>
              <w:keepLines/>
              <w:widowControl w:val="0"/>
              <w:spacing w:before="120" w:after="120" w:line="276" w:lineRule="auto"/>
              <w:jc w:val="both"/>
              <w:rPr>
                <w:rFonts w:ascii="Times New Roman" w:hAnsi="Times New Roman" w:cs="Times New Roman"/>
                <w:b w:val="0"/>
                <w:sz w:val="22"/>
                <w:szCs w:val="22"/>
                <w:lang w:val="fr-CI" w:eastAsia="en-US"/>
              </w:rPr>
            </w:pPr>
            <w:r w:rsidRPr="00BB0C63">
              <w:rPr>
                <w:rFonts w:ascii="Times New Roman" w:eastAsia="Calibri" w:hAnsi="Times New Roman" w:cs="Times New Roman"/>
                <w:b w:val="0"/>
                <w:sz w:val="22"/>
                <w:szCs w:val="22"/>
                <w:lang w:eastAsia="en-US"/>
              </w:rPr>
              <w:t xml:space="preserve">Sans objet </w:t>
            </w:r>
          </w:p>
        </w:tc>
      </w:tr>
      <w:tr w:rsidR="00572D66" w:rsidRPr="00BB0C63" w14:paraId="4B3B6BA9" w14:textId="77777777" w:rsidTr="55EDD13B">
        <w:trPr>
          <w:trHeight w:val="20"/>
        </w:trPr>
        <w:tc>
          <w:tcPr>
            <w:tcW w:w="14517" w:type="dxa"/>
            <w:gridSpan w:val="4"/>
            <w:shd w:val="clear" w:color="auto" w:fill="F4B083" w:themeFill="accent2" w:themeFillTint="99"/>
          </w:tcPr>
          <w:p w14:paraId="6B3AD648"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Cs w:val="0"/>
                <w:sz w:val="22"/>
                <w:szCs w:val="22"/>
                <w:lang w:eastAsia="en-US"/>
              </w:rPr>
              <w:t xml:space="preserve">NES n°8 : PATRIMOINE CULTUREL </w:t>
            </w:r>
          </w:p>
        </w:tc>
      </w:tr>
      <w:tr w:rsidR="00572D66" w:rsidRPr="00BB0C63" w14:paraId="00D2A37B" w14:textId="77777777" w:rsidTr="55EDD13B">
        <w:trPr>
          <w:trHeight w:val="20"/>
        </w:trPr>
        <w:tc>
          <w:tcPr>
            <w:tcW w:w="846" w:type="dxa"/>
            <w:shd w:val="clear" w:color="auto" w:fill="auto"/>
          </w:tcPr>
          <w:p w14:paraId="419E14A0"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8.1</w:t>
            </w:r>
          </w:p>
        </w:tc>
        <w:tc>
          <w:tcPr>
            <w:tcW w:w="7609" w:type="dxa"/>
            <w:shd w:val="clear" w:color="auto" w:fill="auto"/>
          </w:tcPr>
          <w:p w14:paraId="688A1CFB" w14:textId="77777777" w:rsidR="00572D66" w:rsidRPr="00304184" w:rsidRDefault="00572D66" w:rsidP="00572D66">
            <w:pPr>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RISQUES ET EFFETS SUR LE PATRIMOINE CULTUREL</w:t>
            </w:r>
          </w:p>
          <w:p w14:paraId="6EA96F7B" w14:textId="77777777" w:rsidR="001D09F7" w:rsidRPr="00304184" w:rsidRDefault="001D09F7" w:rsidP="00572D66">
            <w:pPr>
              <w:rPr>
                <w:rFonts w:ascii="Times New Roman" w:eastAsia="Calibri" w:hAnsi="Times New Roman" w:cs="Times New Roman"/>
                <w:b w:val="0"/>
                <w:sz w:val="22"/>
                <w:szCs w:val="22"/>
                <w:lang w:eastAsia="en-US"/>
              </w:rPr>
            </w:pPr>
            <w:r w:rsidRPr="00BB0C63">
              <w:rPr>
                <w:rFonts w:ascii="Times New Roman" w:eastAsia="Calibri" w:hAnsi="Times New Roman" w:cs="Times New Roman"/>
                <w:b w:val="0"/>
                <w:sz w:val="22"/>
                <w:szCs w:val="22"/>
                <w:lang w:eastAsia="en-US"/>
              </w:rPr>
              <w:t>Adopter et mettre en œuvre des mesures de gestion du patrimoine culturel conformément aux lignes directrices de l'EIES préparée pour le Projet, et en conformité avec la NES n°8.</w:t>
            </w:r>
          </w:p>
        </w:tc>
        <w:tc>
          <w:tcPr>
            <w:tcW w:w="3731" w:type="dxa"/>
            <w:shd w:val="clear" w:color="auto" w:fill="auto"/>
          </w:tcPr>
          <w:p w14:paraId="76C64FFD" w14:textId="77777777" w:rsidR="00BA375F" w:rsidRDefault="00BA375F" w:rsidP="00BF0364">
            <w:pPr>
              <w:keepLines/>
              <w:widowControl w:val="0"/>
              <w:rPr>
                <w:rFonts w:ascii="Times New Roman" w:eastAsia="Calibri" w:hAnsi="Times New Roman" w:cs="Times New Roman"/>
                <w:b w:val="0"/>
                <w:bCs w:val="0"/>
                <w:sz w:val="22"/>
                <w:szCs w:val="22"/>
                <w:lang w:eastAsia="en-US"/>
              </w:rPr>
            </w:pPr>
          </w:p>
          <w:p w14:paraId="7526A902" w14:textId="18FE81CD" w:rsidR="00572D66" w:rsidRPr="00304184" w:rsidRDefault="00B3608E"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Adopter des mesures d'atténuation avant de commencer les travaux, puis les appliquer tout au long de la mise en œuvre du Projet.</w:t>
            </w:r>
          </w:p>
        </w:tc>
        <w:tc>
          <w:tcPr>
            <w:tcW w:w="2331" w:type="dxa"/>
            <w:shd w:val="clear" w:color="auto" w:fill="auto"/>
          </w:tcPr>
          <w:p w14:paraId="25871C64" w14:textId="77777777" w:rsidR="00BA375F" w:rsidRPr="00333762" w:rsidRDefault="00BA375F" w:rsidP="00BA375F">
            <w:pPr>
              <w:pStyle w:val="ListParagraph"/>
              <w:keepLines/>
              <w:widowControl w:val="0"/>
              <w:spacing w:after="0"/>
              <w:ind w:left="449" w:firstLine="0"/>
              <w:rPr>
                <w:rFonts w:ascii="Times New Roman" w:hAnsi="Times New Roman"/>
              </w:rPr>
            </w:pPr>
          </w:p>
          <w:p w14:paraId="672E9E25" w14:textId="4D808DDE" w:rsidR="001D09F7" w:rsidRPr="00BB0C63" w:rsidRDefault="001D09F7" w:rsidP="0051289D">
            <w:pPr>
              <w:pStyle w:val="ListParagraph"/>
              <w:keepLines/>
              <w:widowControl w:val="0"/>
              <w:numPr>
                <w:ilvl w:val="0"/>
                <w:numId w:val="14"/>
              </w:numPr>
              <w:spacing w:after="0"/>
              <w:ind w:left="449" w:hanging="357"/>
              <w:rPr>
                <w:rFonts w:ascii="Times New Roman" w:hAnsi="Times New Roman"/>
                <w:lang w:val="en-US"/>
              </w:rPr>
            </w:pPr>
            <w:r w:rsidRPr="00BB0C63">
              <w:rPr>
                <w:rFonts w:ascii="Times New Roman" w:hAnsi="Times New Roman"/>
              </w:rPr>
              <w:t>UCP</w:t>
            </w:r>
            <w:r w:rsidR="00CF5F8E">
              <w:rPr>
                <w:rFonts w:ascii="Times New Roman" w:hAnsi="Times New Roman"/>
              </w:rPr>
              <w:t> </w:t>
            </w:r>
          </w:p>
          <w:p w14:paraId="0275EB5B" w14:textId="77777777" w:rsidR="0039288F" w:rsidRPr="00BB0C63" w:rsidRDefault="0039288F" w:rsidP="0051289D">
            <w:pPr>
              <w:pStyle w:val="ListParagraph"/>
              <w:keepLines/>
              <w:widowControl w:val="0"/>
              <w:numPr>
                <w:ilvl w:val="0"/>
                <w:numId w:val="14"/>
              </w:numPr>
              <w:spacing w:after="0"/>
              <w:ind w:left="449" w:hanging="357"/>
              <w:rPr>
                <w:rFonts w:ascii="Times New Roman" w:hAnsi="Times New Roman"/>
                <w:lang w:val="en-US"/>
              </w:rPr>
            </w:pPr>
            <w:r w:rsidRPr="00BB0C63">
              <w:rPr>
                <w:rFonts w:ascii="Times New Roman" w:eastAsia="Calibri" w:hAnsi="Times New Roman"/>
              </w:rPr>
              <w:t>Ingénieurs superviseurs</w:t>
            </w:r>
          </w:p>
        </w:tc>
      </w:tr>
      <w:tr w:rsidR="00572D66" w:rsidRPr="00BB0C63" w14:paraId="0E8476B8" w14:textId="77777777" w:rsidTr="55EDD13B">
        <w:trPr>
          <w:trHeight w:val="20"/>
        </w:trPr>
        <w:tc>
          <w:tcPr>
            <w:tcW w:w="846" w:type="dxa"/>
            <w:shd w:val="clear" w:color="auto" w:fill="auto"/>
          </w:tcPr>
          <w:p w14:paraId="2BD6599D"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8.2</w:t>
            </w:r>
          </w:p>
        </w:tc>
        <w:tc>
          <w:tcPr>
            <w:tcW w:w="7609" w:type="dxa"/>
            <w:shd w:val="clear" w:color="auto" w:fill="auto"/>
          </w:tcPr>
          <w:p w14:paraId="5938A1C9" w14:textId="77777777" w:rsidR="00572D66" w:rsidRPr="00BB0C63" w:rsidRDefault="00572D66" w:rsidP="00572D66">
            <w:pP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Cs w:val="0"/>
                <w:color w:val="4472C4"/>
                <w:sz w:val="22"/>
                <w:szCs w:val="22"/>
                <w:lang w:eastAsia="en-US"/>
              </w:rPr>
              <w:t>DÉCOUVERTES FORTUITES</w:t>
            </w:r>
          </w:p>
          <w:p w14:paraId="596CB258" w14:textId="77777777" w:rsidR="0039288F" w:rsidRPr="00304184" w:rsidRDefault="0039288F" w:rsidP="00572D66">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Décrire et mettre en œuvre les procédures relatives aux découvertes fortuites dans le PGES. Des clauses sur ces procédures apparaîtront dans tous les marchés de travaux, même dans les cas où la probabilité est très faible.</w:t>
            </w:r>
          </w:p>
        </w:tc>
        <w:tc>
          <w:tcPr>
            <w:tcW w:w="3731" w:type="dxa"/>
            <w:shd w:val="clear" w:color="auto" w:fill="auto"/>
          </w:tcPr>
          <w:p w14:paraId="3A02CB7C" w14:textId="77777777" w:rsidR="00572D66" w:rsidRPr="00304184" w:rsidRDefault="00E45542"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Décrire et mettre en œuvre les procédures relatives aux découvertes fortuites dans le PGES, puis appliquer ces procédures tout au long de la mise en œuvre du Projet.</w:t>
            </w:r>
          </w:p>
        </w:tc>
        <w:tc>
          <w:tcPr>
            <w:tcW w:w="2331" w:type="dxa"/>
            <w:shd w:val="clear" w:color="auto" w:fill="auto"/>
          </w:tcPr>
          <w:p w14:paraId="18453502" w14:textId="77777777" w:rsidR="00433B83" w:rsidRPr="00BB0C63" w:rsidRDefault="00433B83" w:rsidP="0051289D">
            <w:pPr>
              <w:pStyle w:val="ListParagraph"/>
              <w:keepLines/>
              <w:widowControl w:val="0"/>
              <w:numPr>
                <w:ilvl w:val="0"/>
                <w:numId w:val="15"/>
              </w:numPr>
              <w:spacing w:after="0"/>
              <w:ind w:left="448" w:hanging="357"/>
              <w:rPr>
                <w:rFonts w:ascii="Times New Roman" w:hAnsi="Times New Roman"/>
                <w:lang w:val="en-US"/>
              </w:rPr>
            </w:pPr>
            <w:r w:rsidRPr="00BB0C63">
              <w:rPr>
                <w:rFonts w:ascii="Times New Roman" w:hAnsi="Times New Roman"/>
              </w:rPr>
              <w:t>UCP</w:t>
            </w:r>
          </w:p>
          <w:p w14:paraId="320F42DA" w14:textId="77777777" w:rsidR="00572D66" w:rsidRPr="00BB0C63" w:rsidRDefault="00433B83" w:rsidP="0051289D">
            <w:pPr>
              <w:pStyle w:val="ListParagraph"/>
              <w:keepLines/>
              <w:widowControl w:val="0"/>
              <w:numPr>
                <w:ilvl w:val="0"/>
                <w:numId w:val="15"/>
              </w:numPr>
              <w:spacing w:after="0"/>
              <w:ind w:left="448" w:hanging="357"/>
              <w:rPr>
                <w:rFonts w:ascii="Times New Roman" w:hAnsi="Times New Roman"/>
                <w:lang w:val="en-US"/>
              </w:rPr>
            </w:pPr>
            <w:r w:rsidRPr="00BB0C63">
              <w:rPr>
                <w:rFonts w:ascii="Times New Roman" w:eastAsia="Calibri" w:hAnsi="Times New Roman"/>
              </w:rPr>
              <w:t>Ingénieurs superviseurs</w:t>
            </w:r>
          </w:p>
        </w:tc>
      </w:tr>
      <w:tr w:rsidR="009A06F2" w:rsidRPr="00BB0C63" w14:paraId="31D50614" w14:textId="77777777" w:rsidTr="55EDD13B">
        <w:trPr>
          <w:trHeight w:val="20"/>
        </w:trPr>
        <w:tc>
          <w:tcPr>
            <w:tcW w:w="14517" w:type="dxa"/>
            <w:gridSpan w:val="4"/>
            <w:shd w:val="clear" w:color="auto" w:fill="F4B083" w:themeFill="accent2" w:themeFillTint="99"/>
          </w:tcPr>
          <w:p w14:paraId="0ACB3C4D" w14:textId="77777777" w:rsidR="009A06F2" w:rsidRPr="00BB0C63" w:rsidRDefault="009A06F2" w:rsidP="00C5260A">
            <w:pPr>
              <w:keepLines/>
              <w:widowControl w:val="0"/>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Cs w:val="0"/>
                <w:sz w:val="22"/>
                <w:szCs w:val="22"/>
                <w:lang w:eastAsia="en-US"/>
              </w:rPr>
              <w:t>NES 9 : INTERMÉDIAIRES FINANCIERS</w:t>
            </w:r>
          </w:p>
        </w:tc>
      </w:tr>
      <w:tr w:rsidR="009A06F2" w:rsidRPr="00BB0C63" w14:paraId="277F4217" w14:textId="77777777" w:rsidTr="55EDD13B">
        <w:trPr>
          <w:trHeight w:val="20"/>
        </w:trPr>
        <w:tc>
          <w:tcPr>
            <w:tcW w:w="14517" w:type="dxa"/>
            <w:gridSpan w:val="4"/>
            <w:shd w:val="clear" w:color="auto" w:fill="FFF2CC" w:themeFill="accent4" w:themeFillTint="33"/>
          </w:tcPr>
          <w:p w14:paraId="5456F845" w14:textId="77777777" w:rsidR="009A06F2" w:rsidRPr="00BB0C63" w:rsidRDefault="009A06F2" w:rsidP="00C5260A">
            <w:pPr>
              <w:keepLines/>
              <w:widowControl w:val="0"/>
              <w:spacing w:before="120" w:after="120" w:line="276" w:lineRule="auto"/>
              <w:jc w:val="both"/>
              <w:rPr>
                <w:rFonts w:ascii="Times New Roman" w:hAnsi="Times New Roman" w:cs="Times New Roman"/>
                <w:b w:val="0"/>
                <w:sz w:val="22"/>
                <w:szCs w:val="22"/>
                <w:lang w:val="fr-CI" w:eastAsia="en-US"/>
              </w:rPr>
            </w:pPr>
            <w:r w:rsidRPr="00BB0C63">
              <w:rPr>
                <w:rFonts w:ascii="Times New Roman" w:eastAsia="Calibri" w:hAnsi="Times New Roman" w:cs="Times New Roman"/>
                <w:b w:val="0"/>
                <w:sz w:val="22"/>
                <w:szCs w:val="22"/>
                <w:lang w:eastAsia="en-US"/>
              </w:rPr>
              <w:t xml:space="preserve">Sans objet </w:t>
            </w:r>
          </w:p>
        </w:tc>
      </w:tr>
      <w:tr w:rsidR="00572D66" w:rsidRPr="002D0ACC" w14:paraId="0BA86EFC" w14:textId="77777777" w:rsidTr="55EDD13B">
        <w:trPr>
          <w:trHeight w:val="20"/>
        </w:trPr>
        <w:tc>
          <w:tcPr>
            <w:tcW w:w="14517" w:type="dxa"/>
            <w:gridSpan w:val="4"/>
            <w:shd w:val="clear" w:color="auto" w:fill="F4B083" w:themeFill="accent2" w:themeFillTint="99"/>
          </w:tcPr>
          <w:p w14:paraId="581729B8" w14:textId="77777777" w:rsidR="00572D66"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Cs w:val="0"/>
                <w:sz w:val="22"/>
                <w:szCs w:val="22"/>
                <w:lang w:eastAsia="en-US"/>
              </w:rPr>
              <w:t>NES n° 10 : MOBILISATION DES PARTIES PRENANTES ET INFORMATION</w:t>
            </w:r>
          </w:p>
        </w:tc>
      </w:tr>
      <w:tr w:rsidR="00572D66" w:rsidRPr="00BB0C63" w14:paraId="5494BD36" w14:textId="77777777" w:rsidTr="55EDD13B">
        <w:trPr>
          <w:trHeight w:val="20"/>
        </w:trPr>
        <w:tc>
          <w:tcPr>
            <w:tcW w:w="846" w:type="dxa"/>
            <w:shd w:val="clear" w:color="auto" w:fill="auto"/>
          </w:tcPr>
          <w:p w14:paraId="57B665AE"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t>10.1</w:t>
            </w:r>
          </w:p>
        </w:tc>
        <w:tc>
          <w:tcPr>
            <w:tcW w:w="7609" w:type="dxa"/>
            <w:shd w:val="clear" w:color="auto" w:fill="auto"/>
          </w:tcPr>
          <w:p w14:paraId="0B679D87" w14:textId="77777777" w:rsidR="00572D66" w:rsidRPr="00304184" w:rsidRDefault="00572D66" w:rsidP="00BF0364">
            <w:pPr>
              <w:jc w:val="both"/>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PRÉPARATION ET MISE EN ŒUVRE DU PLAN DE MOBILISATION DES PARTIES PRENANTES</w:t>
            </w:r>
          </w:p>
          <w:p w14:paraId="72A558D8" w14:textId="1DE51997" w:rsidR="00572D66" w:rsidRPr="00304184" w:rsidRDefault="0039288F" w:rsidP="00572D66">
            <w:pPr>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Adopter et mettre en œuvre un Plan de mobilisation des parties prenantes (PMPP), conforme à la NES n° 10, qui comprendra des mesures pour, entre autres, fournir aux parties prenantes des informations opportunes, pertinentes, compréhensibles et accessibles, et les consulter d'une manière culturellement appropriée, exempte de manipulation, d'interférence, de coercition, de discrimination et d'intimidation.</w:t>
            </w:r>
          </w:p>
        </w:tc>
        <w:tc>
          <w:tcPr>
            <w:tcW w:w="3731" w:type="dxa"/>
            <w:shd w:val="clear" w:color="auto" w:fill="auto"/>
          </w:tcPr>
          <w:p w14:paraId="03A15C8E" w14:textId="77777777" w:rsidR="004A25C5" w:rsidRDefault="004A25C5" w:rsidP="008C6EBC">
            <w:pPr>
              <w:spacing w:line="252" w:lineRule="auto"/>
              <w:ind w:left="72" w:right="72"/>
              <w:jc w:val="both"/>
              <w:rPr>
                <w:rFonts w:ascii="Times New Roman" w:hAnsi="Times New Roman" w:cs="Times New Roman"/>
                <w:b w:val="0"/>
                <w:bCs w:val="0"/>
                <w:sz w:val="22"/>
                <w:szCs w:val="22"/>
              </w:rPr>
            </w:pPr>
          </w:p>
          <w:p w14:paraId="2FC474B6" w14:textId="77777777" w:rsidR="004A25C5" w:rsidRDefault="004A25C5" w:rsidP="008C6EBC">
            <w:pPr>
              <w:spacing w:line="252" w:lineRule="auto"/>
              <w:ind w:left="72" w:right="72"/>
              <w:jc w:val="both"/>
              <w:rPr>
                <w:rFonts w:ascii="Times New Roman" w:hAnsi="Times New Roman" w:cs="Times New Roman"/>
                <w:b w:val="0"/>
                <w:bCs w:val="0"/>
                <w:sz w:val="22"/>
                <w:szCs w:val="22"/>
              </w:rPr>
            </w:pPr>
          </w:p>
          <w:p w14:paraId="4C4E486F" w14:textId="1DC87F32" w:rsidR="00572D66" w:rsidRPr="00304184" w:rsidRDefault="008C6EBC" w:rsidP="008C6EBC">
            <w:pPr>
              <w:spacing w:line="252" w:lineRule="auto"/>
              <w:ind w:left="72" w:right="72"/>
              <w:jc w:val="both"/>
              <w:rPr>
                <w:rFonts w:ascii="Times New Roman" w:eastAsia="Calibri" w:hAnsi="Times New Roman" w:cs="Times New Roman"/>
                <w:b w:val="0"/>
                <w:bCs w:val="0"/>
                <w:sz w:val="22"/>
                <w:szCs w:val="22"/>
                <w:lang w:eastAsia="en-US"/>
              </w:rPr>
            </w:pPr>
            <w:r w:rsidRPr="00BB0C63">
              <w:rPr>
                <w:rFonts w:ascii="Times New Roman" w:hAnsi="Times New Roman" w:cs="Times New Roman"/>
                <w:b w:val="0"/>
                <w:bCs w:val="0"/>
                <w:sz w:val="22"/>
                <w:szCs w:val="22"/>
              </w:rPr>
              <w:t xml:space="preserve">Le PMPP a été </w:t>
            </w:r>
            <w:r w:rsidRPr="00BB0C63">
              <w:rPr>
                <w:rFonts w:ascii="Times New Roman" w:eastAsia="Calibri" w:hAnsi="Times New Roman" w:cs="Times New Roman"/>
                <w:b w:val="0"/>
                <w:bCs w:val="0"/>
                <w:sz w:val="22"/>
                <w:szCs w:val="22"/>
                <w:lang w:eastAsia="en-US"/>
              </w:rPr>
              <w:t xml:space="preserve">adopté et rendu public </w:t>
            </w:r>
            <w:r w:rsidRPr="00BB0C63">
              <w:rPr>
                <w:rFonts w:ascii="Times New Roman" w:hAnsi="Times New Roman" w:cs="Times New Roman"/>
                <w:b w:val="0"/>
                <w:bCs w:val="0"/>
                <w:sz w:val="22"/>
                <w:szCs w:val="22"/>
              </w:rPr>
              <w:t xml:space="preserve">le 29 janvier 2025. Le PMPP </w:t>
            </w:r>
            <w:r w:rsidR="00B05BD0" w:rsidRPr="00BB0C63">
              <w:rPr>
                <w:rFonts w:ascii="Times New Roman" w:eastAsia="Calibri" w:hAnsi="Times New Roman" w:cs="Times New Roman"/>
                <w:b w:val="0"/>
                <w:bCs w:val="0"/>
                <w:sz w:val="22"/>
                <w:szCs w:val="22"/>
                <w:lang w:eastAsia="en-US"/>
              </w:rPr>
              <w:t>est ensuite mis en œuvre tout au long de l'exécution du Projet.</w:t>
            </w:r>
          </w:p>
        </w:tc>
        <w:tc>
          <w:tcPr>
            <w:tcW w:w="2331" w:type="dxa"/>
            <w:shd w:val="clear" w:color="auto" w:fill="auto"/>
          </w:tcPr>
          <w:p w14:paraId="018D1ED9" w14:textId="77777777" w:rsidR="004A25C5" w:rsidRDefault="004A25C5" w:rsidP="0051289D">
            <w:pPr>
              <w:keepLines/>
              <w:widowControl w:val="0"/>
              <w:spacing w:before="120" w:after="120" w:line="276" w:lineRule="auto"/>
              <w:ind w:left="239"/>
              <w:jc w:val="both"/>
              <w:rPr>
                <w:rFonts w:ascii="Times New Roman" w:hAnsi="Times New Roman" w:cs="Times New Roman"/>
                <w:b w:val="0"/>
                <w:bCs w:val="0"/>
                <w:sz w:val="22"/>
                <w:szCs w:val="22"/>
                <w:lang w:eastAsia="en-US"/>
              </w:rPr>
            </w:pPr>
          </w:p>
          <w:p w14:paraId="723DAECD" w14:textId="1EBE31E7" w:rsidR="0039288F" w:rsidRPr="00BB0C63" w:rsidRDefault="0039288F" w:rsidP="0051289D">
            <w:pPr>
              <w:keepLines/>
              <w:widowControl w:val="0"/>
              <w:spacing w:before="120" w:after="120" w:line="276" w:lineRule="auto"/>
              <w:ind w:left="239"/>
              <w:jc w:val="both"/>
              <w:rPr>
                <w:rFonts w:ascii="Times New Roman" w:hAnsi="Times New Roman" w:cs="Times New Roman"/>
                <w:b w:val="0"/>
                <w:bCs w:val="0"/>
                <w:sz w:val="22"/>
                <w:szCs w:val="22"/>
                <w:lang w:val="en-US" w:eastAsia="en-US"/>
              </w:rPr>
            </w:pPr>
            <w:r w:rsidRPr="00BB0C63">
              <w:rPr>
                <w:rFonts w:ascii="Times New Roman" w:hAnsi="Times New Roman" w:cs="Times New Roman"/>
                <w:b w:val="0"/>
                <w:bCs w:val="0"/>
                <w:sz w:val="22"/>
                <w:szCs w:val="22"/>
                <w:lang w:eastAsia="en-US"/>
              </w:rPr>
              <w:t>UCP</w:t>
            </w:r>
          </w:p>
          <w:p w14:paraId="4367DE91" w14:textId="77777777" w:rsidR="0039288F" w:rsidRPr="00BB0C63" w:rsidRDefault="0039288F" w:rsidP="00BF0364">
            <w:pPr>
              <w:keepLines/>
              <w:widowControl w:val="0"/>
              <w:spacing w:before="120" w:after="120" w:line="276" w:lineRule="auto"/>
              <w:jc w:val="both"/>
              <w:rPr>
                <w:rFonts w:ascii="Times New Roman" w:hAnsi="Times New Roman" w:cs="Times New Roman"/>
                <w:b w:val="0"/>
                <w:bCs w:val="0"/>
                <w:sz w:val="22"/>
                <w:szCs w:val="22"/>
                <w:lang w:val="en-US" w:eastAsia="en-US"/>
              </w:rPr>
            </w:pPr>
          </w:p>
          <w:p w14:paraId="02D23054" w14:textId="77777777" w:rsidR="00572D66" w:rsidRPr="00BB0C63" w:rsidRDefault="00572D66" w:rsidP="00BF0364">
            <w:pPr>
              <w:keepLines/>
              <w:widowControl w:val="0"/>
              <w:rPr>
                <w:rFonts w:ascii="Times New Roman" w:eastAsia="Calibri" w:hAnsi="Times New Roman" w:cs="Times New Roman"/>
                <w:b w:val="0"/>
                <w:bCs w:val="0"/>
                <w:sz w:val="22"/>
                <w:szCs w:val="22"/>
                <w:lang w:val="en-US" w:eastAsia="en-US"/>
              </w:rPr>
            </w:pPr>
          </w:p>
        </w:tc>
      </w:tr>
      <w:tr w:rsidR="00572D66" w:rsidRPr="00E6549F" w14:paraId="38A544C5" w14:textId="77777777" w:rsidTr="55EDD13B">
        <w:trPr>
          <w:trHeight w:val="20"/>
        </w:trPr>
        <w:tc>
          <w:tcPr>
            <w:tcW w:w="846" w:type="dxa"/>
            <w:shd w:val="clear" w:color="auto" w:fill="auto"/>
          </w:tcPr>
          <w:p w14:paraId="692BB162" w14:textId="77777777" w:rsidR="00572D66" w:rsidRPr="00BB0C63" w:rsidRDefault="00572D66" w:rsidP="00BF0364">
            <w:pPr>
              <w:keepLines/>
              <w:widowControl w:val="0"/>
              <w:jc w:val="center"/>
              <w:rPr>
                <w:rFonts w:ascii="Times New Roman" w:eastAsia="Calibri" w:hAnsi="Times New Roman" w:cs="Times New Roman"/>
                <w:b w:val="0"/>
                <w:bCs w:val="0"/>
                <w:sz w:val="22"/>
                <w:szCs w:val="22"/>
                <w:lang w:val="en-US" w:eastAsia="en-US"/>
              </w:rPr>
            </w:pPr>
            <w:r w:rsidRPr="00BB0C63">
              <w:rPr>
                <w:rFonts w:ascii="Times New Roman" w:eastAsia="Calibri" w:hAnsi="Times New Roman" w:cs="Times New Roman"/>
                <w:b w:val="0"/>
                <w:bCs w:val="0"/>
                <w:sz w:val="22"/>
                <w:szCs w:val="22"/>
                <w:lang w:eastAsia="en-US"/>
              </w:rPr>
              <w:lastRenderedPageBreak/>
              <w:t>10.2</w:t>
            </w:r>
          </w:p>
        </w:tc>
        <w:tc>
          <w:tcPr>
            <w:tcW w:w="7609" w:type="dxa"/>
            <w:shd w:val="clear" w:color="auto" w:fill="auto"/>
          </w:tcPr>
          <w:p w14:paraId="4C40FB9B" w14:textId="77777777" w:rsidR="00572D66" w:rsidRPr="00304184" w:rsidRDefault="00572D66" w:rsidP="00BF0364">
            <w:pPr>
              <w:keepLines/>
              <w:widowControl w:val="0"/>
              <w:rPr>
                <w:rFonts w:ascii="Times New Roman" w:eastAsia="Calibri" w:hAnsi="Times New Roman" w:cs="Times New Roman"/>
                <w:bCs w:val="0"/>
                <w:color w:val="4472C4"/>
                <w:sz w:val="22"/>
                <w:szCs w:val="22"/>
                <w:lang w:eastAsia="en-US"/>
              </w:rPr>
            </w:pPr>
            <w:r w:rsidRPr="00BB0C63">
              <w:rPr>
                <w:rFonts w:ascii="Times New Roman" w:eastAsia="Calibri" w:hAnsi="Times New Roman" w:cs="Times New Roman"/>
                <w:bCs w:val="0"/>
                <w:color w:val="4472C4"/>
                <w:sz w:val="22"/>
                <w:szCs w:val="22"/>
                <w:lang w:eastAsia="en-US"/>
              </w:rPr>
              <w:t xml:space="preserve">MÉCANISME DE GESTION DES PLAINTES DU PROJET </w:t>
            </w:r>
          </w:p>
          <w:p w14:paraId="6ECA825D" w14:textId="77777777" w:rsidR="0039288F" w:rsidRPr="00304184" w:rsidRDefault="00572D66"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 xml:space="preserve">Mettre en place, faire connaître, maintenir et exploiter un mécanisme de gestion des plaintes accessible pour recevoir et faciliter le règlement des préoccupations et des griefs en rapport avec le Projet, rapidement et efficacement, d'une manière transparente, culturellement adaptée et facilement accessible à toutes les parties touchées par le Projet, sans frais et sans représailles, y compris les préoccupations et les plaintes déposées anonymement, d'une manière conforme à la NES n°10. </w:t>
            </w:r>
          </w:p>
          <w:p w14:paraId="69F81874" w14:textId="77777777" w:rsidR="007109B4" w:rsidRPr="00304184" w:rsidRDefault="007109B4" w:rsidP="00BF0364">
            <w:pPr>
              <w:keepLines/>
              <w:widowControl w:val="0"/>
              <w:rPr>
                <w:rFonts w:ascii="Times New Roman" w:eastAsia="Calibri" w:hAnsi="Times New Roman" w:cs="Times New Roman"/>
                <w:b w:val="0"/>
                <w:bCs w:val="0"/>
                <w:sz w:val="22"/>
                <w:szCs w:val="22"/>
                <w:lang w:eastAsia="en-US"/>
              </w:rPr>
            </w:pPr>
          </w:p>
          <w:p w14:paraId="6DCEFEEB" w14:textId="77777777" w:rsidR="007109B4" w:rsidRPr="00304184" w:rsidRDefault="007109B4" w:rsidP="00BF0364">
            <w:pPr>
              <w:keepLines/>
              <w:widowControl w:val="0"/>
              <w:rPr>
                <w:rFonts w:ascii="Times New Roman" w:eastAsia="Calibri" w:hAnsi="Times New Roman" w:cs="Times New Roman"/>
                <w:b w:val="0"/>
                <w:bCs w:val="0"/>
                <w:sz w:val="22"/>
                <w:szCs w:val="22"/>
                <w:lang w:eastAsia="en-US"/>
              </w:rPr>
            </w:pPr>
            <w:r w:rsidRPr="007109B4">
              <w:rPr>
                <w:rFonts w:ascii="Times New Roman" w:eastAsia="Calibri" w:hAnsi="Times New Roman" w:cs="Times New Roman"/>
                <w:b w:val="0"/>
                <w:bCs w:val="0"/>
                <w:sz w:val="22"/>
                <w:szCs w:val="22"/>
                <w:lang w:eastAsia="en-US"/>
              </w:rPr>
              <w:t>Le mécanisme de gestion des plaintes doit être équipé pour recevoir, enregistrer et faciliter le règlement des plaintes relatives au suivi, aux patrouilles et à l'application de la loi des activités liées au Projet dans les zones du Projet telles que définies dans l'Accord, ainsi que des plaintes pour EAS/HS, y compris en orientant les survivants vers les prestataires de services compétents en matière de violence sexiste, le tout d'une manière sûre, confidentielle et centrée sur les survivants.</w:t>
            </w:r>
          </w:p>
          <w:p w14:paraId="391662F9" w14:textId="77777777" w:rsidR="0039288F" w:rsidRPr="00304184" w:rsidRDefault="0039288F" w:rsidP="00BF0364">
            <w:pPr>
              <w:keepLines/>
              <w:widowControl w:val="0"/>
              <w:rPr>
                <w:rFonts w:ascii="Times New Roman" w:eastAsia="Calibri" w:hAnsi="Times New Roman" w:cs="Times New Roman"/>
                <w:b w:val="0"/>
                <w:bCs w:val="0"/>
                <w:sz w:val="22"/>
                <w:szCs w:val="22"/>
                <w:lang w:eastAsia="en-US"/>
              </w:rPr>
            </w:pPr>
          </w:p>
          <w:p w14:paraId="2ADFCFFD" w14:textId="77777777" w:rsidR="00540BFF" w:rsidRPr="00304184" w:rsidRDefault="00540BFF"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Le mécanisme de gestion des plaintes s'appuiera sur un plan de communication visant à faire en sorte que les populations locales affectées par le Projet soient informées de l'existence de ce mécanisme et connaissent les procédures de dépôt et de traitement des plaintes et autres recours.</w:t>
            </w:r>
          </w:p>
          <w:p w14:paraId="673AD51B" w14:textId="77777777" w:rsidR="00572D66" w:rsidRPr="00304184" w:rsidRDefault="00572D66" w:rsidP="00BF0364">
            <w:pPr>
              <w:keepLines/>
              <w:widowControl w:val="0"/>
              <w:tabs>
                <w:tab w:val="left" w:pos="113"/>
              </w:tabs>
              <w:rPr>
                <w:rFonts w:ascii="Times New Roman" w:eastAsia="Calibri" w:hAnsi="Times New Roman" w:cs="Times New Roman"/>
                <w:bCs w:val="0"/>
                <w:color w:val="5B9BD5"/>
                <w:sz w:val="22"/>
                <w:szCs w:val="22"/>
                <w:lang w:eastAsia="en-US"/>
              </w:rPr>
            </w:pPr>
          </w:p>
        </w:tc>
        <w:tc>
          <w:tcPr>
            <w:tcW w:w="3731" w:type="dxa"/>
            <w:shd w:val="clear" w:color="auto" w:fill="auto"/>
          </w:tcPr>
          <w:p w14:paraId="7AB6A84A" w14:textId="77777777" w:rsidR="004A25C5" w:rsidRDefault="004A25C5" w:rsidP="00BF0364">
            <w:pPr>
              <w:keepLines/>
              <w:widowControl w:val="0"/>
              <w:rPr>
                <w:rFonts w:ascii="Times New Roman" w:eastAsia="Calibri" w:hAnsi="Times New Roman" w:cs="Times New Roman"/>
                <w:b w:val="0"/>
                <w:bCs w:val="0"/>
                <w:sz w:val="22"/>
                <w:szCs w:val="22"/>
                <w:lang w:eastAsia="en-US"/>
              </w:rPr>
            </w:pPr>
          </w:p>
          <w:p w14:paraId="570E4F7D" w14:textId="79137684" w:rsidR="00572D66" w:rsidRPr="00304184" w:rsidRDefault="00540BFF" w:rsidP="00BF0364">
            <w:pPr>
              <w:keepLines/>
              <w:widowControl w:val="0"/>
              <w:rPr>
                <w:rFonts w:ascii="Times New Roman" w:eastAsia="Calibri" w:hAnsi="Times New Roman" w:cs="Times New Roman"/>
                <w:b w:val="0"/>
                <w:bCs w:val="0"/>
                <w:sz w:val="22"/>
                <w:szCs w:val="22"/>
                <w:lang w:eastAsia="en-US"/>
              </w:rPr>
            </w:pPr>
            <w:r w:rsidRPr="00BB0C63">
              <w:rPr>
                <w:rFonts w:ascii="Times New Roman" w:eastAsia="Calibri" w:hAnsi="Times New Roman" w:cs="Times New Roman"/>
                <w:b w:val="0"/>
                <w:bCs w:val="0"/>
                <w:sz w:val="22"/>
                <w:szCs w:val="22"/>
                <w:lang w:eastAsia="en-US"/>
              </w:rPr>
              <w:t>Mettre en place le mécanisme de gestion des plaintes trois mois après la Date d'entrée en vigueur, puis maintenir et exploiter ce mécanisme tout au long de la mise en œuvre du Projet. Le mécanisme de gestion des plaintes sera complété par des canaux intérimaires en attendant que le mécanisme de gestion des plaintes officiel soit rendu opérationnel.</w:t>
            </w:r>
          </w:p>
        </w:tc>
        <w:tc>
          <w:tcPr>
            <w:tcW w:w="2331" w:type="dxa"/>
            <w:shd w:val="clear" w:color="auto" w:fill="auto"/>
          </w:tcPr>
          <w:p w14:paraId="5B0C50B7" w14:textId="77777777" w:rsidR="0039288F" w:rsidRPr="00E6549F" w:rsidRDefault="0039288F" w:rsidP="005668EB">
            <w:pPr>
              <w:keepLines/>
              <w:widowControl w:val="0"/>
              <w:spacing w:before="120" w:after="120" w:line="276" w:lineRule="auto"/>
              <w:ind w:left="239"/>
              <w:jc w:val="both"/>
              <w:rPr>
                <w:rFonts w:ascii="Times New Roman" w:hAnsi="Times New Roman" w:cs="Times New Roman"/>
                <w:b w:val="0"/>
                <w:bCs w:val="0"/>
                <w:sz w:val="22"/>
                <w:szCs w:val="22"/>
                <w:lang w:val="en-US" w:eastAsia="en-US"/>
              </w:rPr>
            </w:pPr>
            <w:r w:rsidRPr="00BB0C63">
              <w:rPr>
                <w:rFonts w:ascii="Times New Roman" w:hAnsi="Times New Roman" w:cs="Times New Roman"/>
                <w:b w:val="0"/>
                <w:bCs w:val="0"/>
                <w:sz w:val="22"/>
                <w:szCs w:val="22"/>
                <w:lang w:eastAsia="en-US"/>
              </w:rPr>
              <w:t>UCP</w:t>
            </w:r>
          </w:p>
          <w:p w14:paraId="02816250" w14:textId="77777777" w:rsidR="00572D66" w:rsidRPr="00E6549F" w:rsidRDefault="00572D66" w:rsidP="005668EB">
            <w:pPr>
              <w:keepLines/>
              <w:widowControl w:val="0"/>
              <w:spacing w:before="120" w:after="120" w:line="276" w:lineRule="auto"/>
              <w:ind w:left="239"/>
              <w:rPr>
                <w:rFonts w:ascii="Times New Roman" w:eastAsia="Calibri" w:hAnsi="Times New Roman" w:cs="Times New Roman"/>
                <w:b w:val="0"/>
                <w:bCs w:val="0"/>
                <w:sz w:val="22"/>
                <w:szCs w:val="22"/>
                <w:lang w:val="en-US" w:eastAsia="en-US"/>
              </w:rPr>
            </w:pPr>
          </w:p>
        </w:tc>
      </w:tr>
    </w:tbl>
    <w:p w14:paraId="374C0BC4" w14:textId="77777777" w:rsidR="00BE4498" w:rsidRPr="004F7B38" w:rsidRDefault="00BE4498" w:rsidP="00580258">
      <w:pPr>
        <w:spacing w:before="120"/>
        <w:rPr>
          <w:rFonts w:ascii="Times New Roman" w:hAnsi="Times New Roman" w:cs="Times New Roman"/>
          <w:sz w:val="22"/>
          <w:szCs w:val="22"/>
          <w:lang w:val="en-US"/>
        </w:rPr>
      </w:pPr>
    </w:p>
    <w:sectPr w:rsidR="00BE4498" w:rsidRPr="004F7B38" w:rsidSect="001E0AB2">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3457" w14:textId="77777777" w:rsidR="00556C34" w:rsidRDefault="00556C34">
      <w:r>
        <w:separator/>
      </w:r>
    </w:p>
  </w:endnote>
  <w:endnote w:type="continuationSeparator" w:id="0">
    <w:p w14:paraId="7DB73859" w14:textId="77777777" w:rsidR="00556C34" w:rsidRDefault="00556C34">
      <w:r>
        <w:continuationSeparator/>
      </w:r>
    </w:p>
  </w:endnote>
  <w:endnote w:type="continuationNotice" w:id="1">
    <w:p w14:paraId="1B6D892E" w14:textId="77777777" w:rsidR="00556C34" w:rsidRDefault="00556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66374"/>
      <w:docPartObj>
        <w:docPartGallery w:val="Page Numbers (Bottom of Page)"/>
        <w:docPartUnique/>
      </w:docPartObj>
    </w:sdtPr>
    <w:sdtEndPr>
      <w:rPr>
        <w:color w:val="7F7F7F" w:themeColor="background1" w:themeShade="7F"/>
        <w:spacing w:val="60"/>
      </w:rPr>
    </w:sdtEndPr>
    <w:sdtContent>
      <w:p w14:paraId="7F01A742" w14:textId="77777777" w:rsidR="00E769B6" w:rsidRDefault="00E769B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7A96AB" w14:textId="77777777" w:rsidR="00E769B6" w:rsidRDefault="00E7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0B41" w14:textId="77777777" w:rsidR="00556C34" w:rsidRDefault="00556C34">
      <w:r>
        <w:separator/>
      </w:r>
    </w:p>
  </w:footnote>
  <w:footnote w:type="continuationSeparator" w:id="0">
    <w:p w14:paraId="419F3466" w14:textId="77777777" w:rsidR="00556C34" w:rsidRDefault="00556C34">
      <w:r>
        <w:continuationSeparator/>
      </w:r>
    </w:p>
  </w:footnote>
  <w:footnote w:type="continuationNotice" w:id="1">
    <w:p w14:paraId="7DA087CF" w14:textId="77777777" w:rsidR="00556C34" w:rsidRDefault="00556C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F468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2442D"/>
    <w:multiLevelType w:val="hybridMultilevel"/>
    <w:tmpl w:val="58E4A210"/>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DC7AA1"/>
    <w:multiLevelType w:val="hybridMultilevel"/>
    <w:tmpl w:val="779E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6A80"/>
    <w:multiLevelType w:val="hybridMultilevel"/>
    <w:tmpl w:val="F33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5" w15:restartNumberingAfterBreak="0">
    <w:nsid w:val="1C4B27C6"/>
    <w:multiLevelType w:val="hybridMultilevel"/>
    <w:tmpl w:val="45287A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6458A5"/>
    <w:multiLevelType w:val="hybridMultilevel"/>
    <w:tmpl w:val="DF7C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F431D"/>
    <w:multiLevelType w:val="hybridMultilevel"/>
    <w:tmpl w:val="C1A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27A9D"/>
    <w:multiLevelType w:val="hybridMultilevel"/>
    <w:tmpl w:val="3D12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44828"/>
    <w:multiLevelType w:val="hybridMultilevel"/>
    <w:tmpl w:val="FA2C07E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0" w15:restartNumberingAfterBreak="0">
    <w:nsid w:val="221A08C2"/>
    <w:multiLevelType w:val="hybridMultilevel"/>
    <w:tmpl w:val="7316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10DB"/>
    <w:multiLevelType w:val="hybridMultilevel"/>
    <w:tmpl w:val="838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7E83"/>
    <w:multiLevelType w:val="hybridMultilevel"/>
    <w:tmpl w:val="E94E17A2"/>
    <w:lvl w:ilvl="0" w:tplc="8D2EC110">
      <w:start w:val="1"/>
      <w:numFmt w:val="decimal"/>
      <w:lvlText w:val="%1."/>
      <w:lvlJc w:val="left"/>
      <w:pPr>
        <w:ind w:left="36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AF1962"/>
    <w:multiLevelType w:val="multilevel"/>
    <w:tmpl w:val="8CBC7010"/>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B72A06"/>
    <w:multiLevelType w:val="hybridMultilevel"/>
    <w:tmpl w:val="C4C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22F58"/>
    <w:multiLevelType w:val="hybridMultilevel"/>
    <w:tmpl w:val="F15A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27588"/>
    <w:multiLevelType w:val="hybridMultilevel"/>
    <w:tmpl w:val="7F0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65222"/>
    <w:multiLevelType w:val="hybridMultilevel"/>
    <w:tmpl w:val="46B8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20AB8"/>
    <w:multiLevelType w:val="hybridMultilevel"/>
    <w:tmpl w:val="E280D21E"/>
    <w:lvl w:ilvl="0" w:tplc="F1747AEC">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A5173B6"/>
    <w:multiLevelType w:val="hybridMultilevel"/>
    <w:tmpl w:val="CDE6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E20B6"/>
    <w:multiLevelType w:val="hybridMultilevel"/>
    <w:tmpl w:val="96E09824"/>
    <w:lvl w:ilvl="0" w:tplc="570CF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D0567D"/>
    <w:multiLevelType w:val="hybridMultilevel"/>
    <w:tmpl w:val="860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57FDE"/>
    <w:multiLevelType w:val="hybridMultilevel"/>
    <w:tmpl w:val="9808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7E6492"/>
    <w:multiLevelType w:val="hybridMultilevel"/>
    <w:tmpl w:val="E6A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C7DEB"/>
    <w:multiLevelType w:val="hybridMultilevel"/>
    <w:tmpl w:val="47E47240"/>
    <w:lvl w:ilvl="0" w:tplc="F1747A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A638D5"/>
    <w:multiLevelType w:val="hybridMultilevel"/>
    <w:tmpl w:val="C6C886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5515C"/>
    <w:multiLevelType w:val="hybridMultilevel"/>
    <w:tmpl w:val="58E4A2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F519B7"/>
    <w:multiLevelType w:val="hybridMultilevel"/>
    <w:tmpl w:val="A77CD3D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16745A"/>
    <w:multiLevelType w:val="hybridMultilevel"/>
    <w:tmpl w:val="08E0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978E8"/>
    <w:multiLevelType w:val="hybridMultilevel"/>
    <w:tmpl w:val="431C0DDC"/>
    <w:lvl w:ilvl="0" w:tplc="32AC824E">
      <w:start w:val="1"/>
      <w:numFmt w:val="lowerRoman"/>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7B5BF8"/>
    <w:multiLevelType w:val="hybridMultilevel"/>
    <w:tmpl w:val="2A88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A7E59"/>
    <w:multiLevelType w:val="hybridMultilevel"/>
    <w:tmpl w:val="AAA62C16"/>
    <w:lvl w:ilvl="0" w:tplc="127C5B78">
      <w:start w:val="1"/>
      <w:numFmt w:val="decimal"/>
      <w:lvlText w:val="%1."/>
      <w:lvlJc w:val="left"/>
      <w:pPr>
        <w:ind w:left="-348" w:hanging="360"/>
      </w:pPr>
    </w:lvl>
    <w:lvl w:ilvl="1" w:tplc="81807748">
      <w:start w:val="1"/>
      <w:numFmt w:val="lowerLetter"/>
      <w:lvlText w:val="%2."/>
      <w:lvlJc w:val="left"/>
      <w:pPr>
        <w:ind w:left="372" w:hanging="360"/>
      </w:pPr>
    </w:lvl>
    <w:lvl w:ilvl="2" w:tplc="9D0076BC" w:tentative="1">
      <w:start w:val="1"/>
      <w:numFmt w:val="lowerRoman"/>
      <w:lvlText w:val="%3."/>
      <w:lvlJc w:val="right"/>
      <w:pPr>
        <w:ind w:left="1092" w:hanging="180"/>
      </w:pPr>
    </w:lvl>
    <w:lvl w:ilvl="3" w:tplc="9B38404C" w:tentative="1">
      <w:start w:val="1"/>
      <w:numFmt w:val="decimal"/>
      <w:lvlText w:val="%4."/>
      <w:lvlJc w:val="left"/>
      <w:pPr>
        <w:ind w:left="1812" w:hanging="360"/>
      </w:pPr>
    </w:lvl>
    <w:lvl w:ilvl="4" w:tplc="FD44A034" w:tentative="1">
      <w:start w:val="1"/>
      <w:numFmt w:val="lowerLetter"/>
      <w:lvlText w:val="%5."/>
      <w:lvlJc w:val="left"/>
      <w:pPr>
        <w:ind w:left="2532" w:hanging="360"/>
      </w:pPr>
    </w:lvl>
    <w:lvl w:ilvl="5" w:tplc="7182E184" w:tentative="1">
      <w:start w:val="1"/>
      <w:numFmt w:val="lowerRoman"/>
      <w:lvlText w:val="%6."/>
      <w:lvlJc w:val="right"/>
      <w:pPr>
        <w:ind w:left="3252" w:hanging="180"/>
      </w:pPr>
    </w:lvl>
    <w:lvl w:ilvl="6" w:tplc="3E8255D8" w:tentative="1">
      <w:start w:val="1"/>
      <w:numFmt w:val="decimal"/>
      <w:lvlText w:val="%7."/>
      <w:lvlJc w:val="left"/>
      <w:pPr>
        <w:ind w:left="3972" w:hanging="360"/>
      </w:pPr>
    </w:lvl>
    <w:lvl w:ilvl="7" w:tplc="C860A1D0" w:tentative="1">
      <w:start w:val="1"/>
      <w:numFmt w:val="lowerLetter"/>
      <w:lvlText w:val="%8."/>
      <w:lvlJc w:val="left"/>
      <w:pPr>
        <w:ind w:left="4692" w:hanging="360"/>
      </w:pPr>
    </w:lvl>
    <w:lvl w:ilvl="8" w:tplc="50982740" w:tentative="1">
      <w:start w:val="1"/>
      <w:numFmt w:val="lowerRoman"/>
      <w:lvlText w:val="%9."/>
      <w:lvlJc w:val="right"/>
      <w:pPr>
        <w:ind w:left="5412" w:hanging="180"/>
      </w:pPr>
    </w:lvl>
  </w:abstractNum>
  <w:abstractNum w:abstractNumId="33" w15:restartNumberingAfterBreak="0">
    <w:nsid w:val="7FA93BA5"/>
    <w:multiLevelType w:val="hybridMultilevel"/>
    <w:tmpl w:val="D56E81CC"/>
    <w:lvl w:ilvl="0" w:tplc="0B424D98">
      <w:start w:val="1"/>
      <w:numFmt w:val="decimal"/>
      <w:lvlText w:val="%1."/>
      <w:lvlJc w:val="left"/>
      <w:pPr>
        <w:ind w:left="720" w:hanging="360"/>
      </w:pPr>
    </w:lvl>
    <w:lvl w:ilvl="1" w:tplc="54BAD12E">
      <w:start w:val="1"/>
      <w:numFmt w:val="decimal"/>
      <w:lvlText w:val="%2."/>
      <w:lvlJc w:val="left"/>
      <w:pPr>
        <w:ind w:left="720" w:hanging="360"/>
      </w:pPr>
    </w:lvl>
    <w:lvl w:ilvl="2" w:tplc="4FACF682">
      <w:start w:val="1"/>
      <w:numFmt w:val="decimal"/>
      <w:lvlText w:val="%3."/>
      <w:lvlJc w:val="left"/>
      <w:pPr>
        <w:ind w:left="720" w:hanging="360"/>
      </w:pPr>
    </w:lvl>
    <w:lvl w:ilvl="3" w:tplc="8730CF0E">
      <w:start w:val="1"/>
      <w:numFmt w:val="decimal"/>
      <w:lvlText w:val="%4."/>
      <w:lvlJc w:val="left"/>
      <w:pPr>
        <w:ind w:left="720" w:hanging="360"/>
      </w:pPr>
    </w:lvl>
    <w:lvl w:ilvl="4" w:tplc="E6D06B60">
      <w:start w:val="1"/>
      <w:numFmt w:val="decimal"/>
      <w:lvlText w:val="%5."/>
      <w:lvlJc w:val="left"/>
      <w:pPr>
        <w:ind w:left="720" w:hanging="360"/>
      </w:pPr>
    </w:lvl>
    <w:lvl w:ilvl="5" w:tplc="CF0E09DA">
      <w:start w:val="1"/>
      <w:numFmt w:val="decimal"/>
      <w:lvlText w:val="%6."/>
      <w:lvlJc w:val="left"/>
      <w:pPr>
        <w:ind w:left="720" w:hanging="360"/>
      </w:pPr>
    </w:lvl>
    <w:lvl w:ilvl="6" w:tplc="42784DDE">
      <w:start w:val="1"/>
      <w:numFmt w:val="decimal"/>
      <w:lvlText w:val="%7."/>
      <w:lvlJc w:val="left"/>
      <w:pPr>
        <w:ind w:left="720" w:hanging="360"/>
      </w:pPr>
    </w:lvl>
    <w:lvl w:ilvl="7" w:tplc="92D0E174">
      <w:start w:val="1"/>
      <w:numFmt w:val="decimal"/>
      <w:lvlText w:val="%8."/>
      <w:lvlJc w:val="left"/>
      <w:pPr>
        <w:ind w:left="720" w:hanging="360"/>
      </w:pPr>
    </w:lvl>
    <w:lvl w:ilvl="8" w:tplc="D4405B62">
      <w:start w:val="1"/>
      <w:numFmt w:val="decimal"/>
      <w:lvlText w:val="%9."/>
      <w:lvlJc w:val="left"/>
      <w:pPr>
        <w:ind w:left="720" w:hanging="360"/>
      </w:pPr>
    </w:lvl>
  </w:abstractNum>
  <w:num w:numId="1" w16cid:durableId="1635865217">
    <w:abstractNumId w:val="32"/>
  </w:num>
  <w:num w:numId="2" w16cid:durableId="1548490810">
    <w:abstractNumId w:val="0"/>
  </w:num>
  <w:num w:numId="3" w16cid:durableId="369691276">
    <w:abstractNumId w:val="4"/>
  </w:num>
  <w:num w:numId="4" w16cid:durableId="430786128">
    <w:abstractNumId w:val="12"/>
  </w:num>
  <w:num w:numId="5" w16cid:durableId="958299295">
    <w:abstractNumId w:val="28"/>
  </w:num>
  <w:num w:numId="6" w16cid:durableId="709110559">
    <w:abstractNumId w:val="1"/>
  </w:num>
  <w:num w:numId="7" w16cid:durableId="1832519838">
    <w:abstractNumId w:val="21"/>
  </w:num>
  <w:num w:numId="8" w16cid:durableId="989217073">
    <w:abstractNumId w:val="22"/>
  </w:num>
  <w:num w:numId="9" w16cid:durableId="1829250798">
    <w:abstractNumId w:val="10"/>
  </w:num>
  <w:num w:numId="10" w16cid:durableId="1402555113">
    <w:abstractNumId w:val="8"/>
  </w:num>
  <w:num w:numId="11" w16cid:durableId="964040886">
    <w:abstractNumId w:val="11"/>
  </w:num>
  <w:num w:numId="12" w16cid:durableId="1974024420">
    <w:abstractNumId w:val="14"/>
  </w:num>
  <w:num w:numId="13" w16cid:durableId="741101283">
    <w:abstractNumId w:val="2"/>
  </w:num>
  <w:num w:numId="14" w16cid:durableId="104010597">
    <w:abstractNumId w:val="15"/>
  </w:num>
  <w:num w:numId="15" w16cid:durableId="4675646">
    <w:abstractNumId w:val="3"/>
  </w:num>
  <w:num w:numId="16" w16cid:durableId="1794861834">
    <w:abstractNumId w:val="7"/>
  </w:num>
  <w:num w:numId="17" w16cid:durableId="738791489">
    <w:abstractNumId w:val="23"/>
  </w:num>
  <w:num w:numId="18" w16cid:durableId="1431124279">
    <w:abstractNumId w:val="16"/>
  </w:num>
  <w:num w:numId="19" w16cid:durableId="1895265425">
    <w:abstractNumId w:val="27"/>
  </w:num>
  <w:num w:numId="20" w16cid:durableId="732241600">
    <w:abstractNumId w:val="29"/>
  </w:num>
  <w:num w:numId="21" w16cid:durableId="360741645">
    <w:abstractNumId w:val="26"/>
  </w:num>
  <w:num w:numId="22" w16cid:durableId="1192034427">
    <w:abstractNumId w:val="9"/>
  </w:num>
  <w:num w:numId="23" w16cid:durableId="262106760">
    <w:abstractNumId w:val="17"/>
  </w:num>
  <w:num w:numId="24" w16cid:durableId="56587804">
    <w:abstractNumId w:val="13"/>
  </w:num>
  <w:num w:numId="25" w16cid:durableId="1727027703">
    <w:abstractNumId w:val="20"/>
  </w:num>
  <w:num w:numId="26" w16cid:durableId="1791894216">
    <w:abstractNumId w:val="31"/>
  </w:num>
  <w:num w:numId="27" w16cid:durableId="808403036">
    <w:abstractNumId w:val="19"/>
  </w:num>
  <w:num w:numId="28" w16cid:durableId="302079409">
    <w:abstractNumId w:val="6"/>
  </w:num>
  <w:num w:numId="29" w16cid:durableId="171258228">
    <w:abstractNumId w:val="24"/>
  </w:num>
  <w:num w:numId="30" w16cid:durableId="1575503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2812960">
    <w:abstractNumId w:val="18"/>
  </w:num>
  <w:num w:numId="32" w16cid:durableId="550189542">
    <w:abstractNumId w:val="33"/>
  </w:num>
  <w:num w:numId="33" w16cid:durableId="1150052735">
    <w:abstractNumId w:val="30"/>
  </w:num>
  <w:num w:numId="34" w16cid:durableId="163220622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58"/>
    <w:rsid w:val="0000057C"/>
    <w:rsid w:val="00000BA0"/>
    <w:rsid w:val="00000DA8"/>
    <w:rsid w:val="00001017"/>
    <w:rsid w:val="000011F2"/>
    <w:rsid w:val="00001F7E"/>
    <w:rsid w:val="00002787"/>
    <w:rsid w:val="00002ADC"/>
    <w:rsid w:val="000033CC"/>
    <w:rsid w:val="000035FE"/>
    <w:rsid w:val="000040FB"/>
    <w:rsid w:val="00004DC3"/>
    <w:rsid w:val="00004E11"/>
    <w:rsid w:val="0000546F"/>
    <w:rsid w:val="0000589A"/>
    <w:rsid w:val="00006B0C"/>
    <w:rsid w:val="0001023F"/>
    <w:rsid w:val="00010710"/>
    <w:rsid w:val="000108AB"/>
    <w:rsid w:val="00011545"/>
    <w:rsid w:val="0001188C"/>
    <w:rsid w:val="000122D8"/>
    <w:rsid w:val="00012540"/>
    <w:rsid w:val="0001255E"/>
    <w:rsid w:val="00013826"/>
    <w:rsid w:val="0001391F"/>
    <w:rsid w:val="00014055"/>
    <w:rsid w:val="00014C76"/>
    <w:rsid w:val="00015D0A"/>
    <w:rsid w:val="00015FD1"/>
    <w:rsid w:val="00016B76"/>
    <w:rsid w:val="00017655"/>
    <w:rsid w:val="00017BCC"/>
    <w:rsid w:val="00017C23"/>
    <w:rsid w:val="00017F55"/>
    <w:rsid w:val="00020AEF"/>
    <w:rsid w:val="0002225B"/>
    <w:rsid w:val="0002384D"/>
    <w:rsid w:val="00023CE1"/>
    <w:rsid w:val="000240DA"/>
    <w:rsid w:val="00024F21"/>
    <w:rsid w:val="00025D76"/>
    <w:rsid w:val="0003208A"/>
    <w:rsid w:val="00032422"/>
    <w:rsid w:val="000326EC"/>
    <w:rsid w:val="00032854"/>
    <w:rsid w:val="00033573"/>
    <w:rsid w:val="000337ED"/>
    <w:rsid w:val="00034364"/>
    <w:rsid w:val="000350AF"/>
    <w:rsid w:val="00035124"/>
    <w:rsid w:val="0003584C"/>
    <w:rsid w:val="00035E7D"/>
    <w:rsid w:val="00035EC2"/>
    <w:rsid w:val="00035F25"/>
    <w:rsid w:val="000363E8"/>
    <w:rsid w:val="000364ED"/>
    <w:rsid w:val="0003716C"/>
    <w:rsid w:val="000374DF"/>
    <w:rsid w:val="00040E7F"/>
    <w:rsid w:val="00041234"/>
    <w:rsid w:val="00041453"/>
    <w:rsid w:val="00041A98"/>
    <w:rsid w:val="0004217C"/>
    <w:rsid w:val="000423F8"/>
    <w:rsid w:val="00042B5D"/>
    <w:rsid w:val="00044292"/>
    <w:rsid w:val="00045831"/>
    <w:rsid w:val="00045C2B"/>
    <w:rsid w:val="0004615C"/>
    <w:rsid w:val="00046716"/>
    <w:rsid w:val="00046A13"/>
    <w:rsid w:val="00046ECD"/>
    <w:rsid w:val="00046F25"/>
    <w:rsid w:val="00047312"/>
    <w:rsid w:val="00047D91"/>
    <w:rsid w:val="00050FD0"/>
    <w:rsid w:val="00052F1E"/>
    <w:rsid w:val="0005316F"/>
    <w:rsid w:val="0005342A"/>
    <w:rsid w:val="000535C5"/>
    <w:rsid w:val="00053F45"/>
    <w:rsid w:val="00054657"/>
    <w:rsid w:val="000549D1"/>
    <w:rsid w:val="00054CD0"/>
    <w:rsid w:val="00055213"/>
    <w:rsid w:val="00055354"/>
    <w:rsid w:val="00055A9F"/>
    <w:rsid w:val="00056027"/>
    <w:rsid w:val="0005660C"/>
    <w:rsid w:val="00056B11"/>
    <w:rsid w:val="00056F07"/>
    <w:rsid w:val="0005712F"/>
    <w:rsid w:val="0005731A"/>
    <w:rsid w:val="00057BEC"/>
    <w:rsid w:val="000601B2"/>
    <w:rsid w:val="000615C6"/>
    <w:rsid w:val="00061D9E"/>
    <w:rsid w:val="0006204E"/>
    <w:rsid w:val="00062D2C"/>
    <w:rsid w:val="00062E9C"/>
    <w:rsid w:val="00062F1F"/>
    <w:rsid w:val="00063225"/>
    <w:rsid w:val="0006407D"/>
    <w:rsid w:val="00064129"/>
    <w:rsid w:val="00064FD8"/>
    <w:rsid w:val="00065ABA"/>
    <w:rsid w:val="00065F69"/>
    <w:rsid w:val="00066B57"/>
    <w:rsid w:val="00066CF9"/>
    <w:rsid w:val="00066D07"/>
    <w:rsid w:val="000671A7"/>
    <w:rsid w:val="00067415"/>
    <w:rsid w:val="00067816"/>
    <w:rsid w:val="000679DD"/>
    <w:rsid w:val="0007014A"/>
    <w:rsid w:val="00070353"/>
    <w:rsid w:val="00071979"/>
    <w:rsid w:val="00071E13"/>
    <w:rsid w:val="00071EBE"/>
    <w:rsid w:val="00072256"/>
    <w:rsid w:val="00072299"/>
    <w:rsid w:val="00073586"/>
    <w:rsid w:val="00074515"/>
    <w:rsid w:val="0007474A"/>
    <w:rsid w:val="00075765"/>
    <w:rsid w:val="00075C01"/>
    <w:rsid w:val="00076382"/>
    <w:rsid w:val="000769FB"/>
    <w:rsid w:val="00077626"/>
    <w:rsid w:val="00077875"/>
    <w:rsid w:val="000779BD"/>
    <w:rsid w:val="000779EF"/>
    <w:rsid w:val="00077B07"/>
    <w:rsid w:val="00083962"/>
    <w:rsid w:val="000847E1"/>
    <w:rsid w:val="00084CD7"/>
    <w:rsid w:val="000854C8"/>
    <w:rsid w:val="00087B46"/>
    <w:rsid w:val="00090F2C"/>
    <w:rsid w:val="00091132"/>
    <w:rsid w:val="000922B6"/>
    <w:rsid w:val="0009274B"/>
    <w:rsid w:val="00092D9D"/>
    <w:rsid w:val="00093350"/>
    <w:rsid w:val="00093F88"/>
    <w:rsid w:val="00094E50"/>
    <w:rsid w:val="00095209"/>
    <w:rsid w:val="00096C2C"/>
    <w:rsid w:val="0009745A"/>
    <w:rsid w:val="0009782C"/>
    <w:rsid w:val="00097A37"/>
    <w:rsid w:val="000A031E"/>
    <w:rsid w:val="000A14CA"/>
    <w:rsid w:val="000A1C8E"/>
    <w:rsid w:val="000A2027"/>
    <w:rsid w:val="000A2D8B"/>
    <w:rsid w:val="000A363E"/>
    <w:rsid w:val="000A47BF"/>
    <w:rsid w:val="000A490A"/>
    <w:rsid w:val="000A52FF"/>
    <w:rsid w:val="000A5609"/>
    <w:rsid w:val="000A6613"/>
    <w:rsid w:val="000A7BDC"/>
    <w:rsid w:val="000B039C"/>
    <w:rsid w:val="000B1040"/>
    <w:rsid w:val="000B267C"/>
    <w:rsid w:val="000B2C92"/>
    <w:rsid w:val="000B2D75"/>
    <w:rsid w:val="000B3586"/>
    <w:rsid w:val="000B419C"/>
    <w:rsid w:val="000B4A52"/>
    <w:rsid w:val="000B574F"/>
    <w:rsid w:val="000B6564"/>
    <w:rsid w:val="000B7992"/>
    <w:rsid w:val="000C0650"/>
    <w:rsid w:val="000C12D3"/>
    <w:rsid w:val="000C2244"/>
    <w:rsid w:val="000C2831"/>
    <w:rsid w:val="000C2D3F"/>
    <w:rsid w:val="000C304B"/>
    <w:rsid w:val="000C3057"/>
    <w:rsid w:val="000C3C6F"/>
    <w:rsid w:val="000C42A6"/>
    <w:rsid w:val="000C43A1"/>
    <w:rsid w:val="000C4904"/>
    <w:rsid w:val="000C54F0"/>
    <w:rsid w:val="000C5D4A"/>
    <w:rsid w:val="000C5DE5"/>
    <w:rsid w:val="000C6F41"/>
    <w:rsid w:val="000D01F9"/>
    <w:rsid w:val="000D06B8"/>
    <w:rsid w:val="000D0E90"/>
    <w:rsid w:val="000D10AB"/>
    <w:rsid w:val="000D139F"/>
    <w:rsid w:val="000D13FB"/>
    <w:rsid w:val="000D29C8"/>
    <w:rsid w:val="000D2AC4"/>
    <w:rsid w:val="000D3A91"/>
    <w:rsid w:val="000D3B9B"/>
    <w:rsid w:val="000D50A6"/>
    <w:rsid w:val="000D597F"/>
    <w:rsid w:val="000D72FC"/>
    <w:rsid w:val="000D74C3"/>
    <w:rsid w:val="000E08FB"/>
    <w:rsid w:val="000E0F81"/>
    <w:rsid w:val="000E1629"/>
    <w:rsid w:val="000E1F62"/>
    <w:rsid w:val="000E2A8C"/>
    <w:rsid w:val="000E3D27"/>
    <w:rsid w:val="000E4D27"/>
    <w:rsid w:val="000E557F"/>
    <w:rsid w:val="000E5CC2"/>
    <w:rsid w:val="000E5E2A"/>
    <w:rsid w:val="000E6ADD"/>
    <w:rsid w:val="000E7628"/>
    <w:rsid w:val="000E7E98"/>
    <w:rsid w:val="000F0040"/>
    <w:rsid w:val="000F0A67"/>
    <w:rsid w:val="000F1170"/>
    <w:rsid w:val="000F169D"/>
    <w:rsid w:val="000F1769"/>
    <w:rsid w:val="000F2A26"/>
    <w:rsid w:val="000F3FE3"/>
    <w:rsid w:val="000F55A4"/>
    <w:rsid w:val="000F5780"/>
    <w:rsid w:val="000F588D"/>
    <w:rsid w:val="000F58BE"/>
    <w:rsid w:val="000F61AF"/>
    <w:rsid w:val="000F7E25"/>
    <w:rsid w:val="0010027E"/>
    <w:rsid w:val="00100A38"/>
    <w:rsid w:val="00101A89"/>
    <w:rsid w:val="00101F2A"/>
    <w:rsid w:val="001020B9"/>
    <w:rsid w:val="00102537"/>
    <w:rsid w:val="00102602"/>
    <w:rsid w:val="001027CC"/>
    <w:rsid w:val="00103EAC"/>
    <w:rsid w:val="001040BA"/>
    <w:rsid w:val="00104199"/>
    <w:rsid w:val="00104696"/>
    <w:rsid w:val="001046BA"/>
    <w:rsid w:val="00104957"/>
    <w:rsid w:val="00104B0E"/>
    <w:rsid w:val="0010504C"/>
    <w:rsid w:val="0010561A"/>
    <w:rsid w:val="00105A05"/>
    <w:rsid w:val="00105D8D"/>
    <w:rsid w:val="00105DA9"/>
    <w:rsid w:val="001073EF"/>
    <w:rsid w:val="0011111D"/>
    <w:rsid w:val="001113CE"/>
    <w:rsid w:val="00111AD5"/>
    <w:rsid w:val="0011346C"/>
    <w:rsid w:val="00113C0D"/>
    <w:rsid w:val="00113D9C"/>
    <w:rsid w:val="00114528"/>
    <w:rsid w:val="00114809"/>
    <w:rsid w:val="00114B2C"/>
    <w:rsid w:val="00117C76"/>
    <w:rsid w:val="001206EC"/>
    <w:rsid w:val="001225B3"/>
    <w:rsid w:val="0012274F"/>
    <w:rsid w:val="00122D95"/>
    <w:rsid w:val="00123187"/>
    <w:rsid w:val="00123A6A"/>
    <w:rsid w:val="00123F7F"/>
    <w:rsid w:val="00124234"/>
    <w:rsid w:val="00125322"/>
    <w:rsid w:val="001258AF"/>
    <w:rsid w:val="00125BF4"/>
    <w:rsid w:val="0012644B"/>
    <w:rsid w:val="00127803"/>
    <w:rsid w:val="00127A12"/>
    <w:rsid w:val="00127ABF"/>
    <w:rsid w:val="00127C86"/>
    <w:rsid w:val="001303E2"/>
    <w:rsid w:val="00130A32"/>
    <w:rsid w:val="00130B2E"/>
    <w:rsid w:val="00130BA6"/>
    <w:rsid w:val="00130D16"/>
    <w:rsid w:val="00131028"/>
    <w:rsid w:val="00131080"/>
    <w:rsid w:val="00131550"/>
    <w:rsid w:val="001326F5"/>
    <w:rsid w:val="00132743"/>
    <w:rsid w:val="0013353A"/>
    <w:rsid w:val="00134B7B"/>
    <w:rsid w:val="00135155"/>
    <w:rsid w:val="00135441"/>
    <w:rsid w:val="001354C7"/>
    <w:rsid w:val="0013568F"/>
    <w:rsid w:val="00135A5B"/>
    <w:rsid w:val="00135CD0"/>
    <w:rsid w:val="00136B1B"/>
    <w:rsid w:val="00140BE0"/>
    <w:rsid w:val="00141306"/>
    <w:rsid w:val="00141AED"/>
    <w:rsid w:val="001425B4"/>
    <w:rsid w:val="0014350F"/>
    <w:rsid w:val="001438CC"/>
    <w:rsid w:val="0014554B"/>
    <w:rsid w:val="00145826"/>
    <w:rsid w:val="00145A0F"/>
    <w:rsid w:val="00145C50"/>
    <w:rsid w:val="00147B85"/>
    <w:rsid w:val="001525AB"/>
    <w:rsid w:val="001526C4"/>
    <w:rsid w:val="0015288D"/>
    <w:rsid w:val="00152FA5"/>
    <w:rsid w:val="001536AE"/>
    <w:rsid w:val="0015537D"/>
    <w:rsid w:val="00155491"/>
    <w:rsid w:val="001555A8"/>
    <w:rsid w:val="001555E6"/>
    <w:rsid w:val="00155AA7"/>
    <w:rsid w:val="00155E84"/>
    <w:rsid w:val="00156E40"/>
    <w:rsid w:val="00157892"/>
    <w:rsid w:val="00161446"/>
    <w:rsid w:val="0016185F"/>
    <w:rsid w:val="001619EA"/>
    <w:rsid w:val="00162370"/>
    <w:rsid w:val="001623E7"/>
    <w:rsid w:val="0016390E"/>
    <w:rsid w:val="00164966"/>
    <w:rsid w:val="00165676"/>
    <w:rsid w:val="00165774"/>
    <w:rsid w:val="00165949"/>
    <w:rsid w:val="00165ADE"/>
    <w:rsid w:val="0016796F"/>
    <w:rsid w:val="00167A4D"/>
    <w:rsid w:val="00167D96"/>
    <w:rsid w:val="00170805"/>
    <w:rsid w:val="00171806"/>
    <w:rsid w:val="00171868"/>
    <w:rsid w:val="00172693"/>
    <w:rsid w:val="00172B53"/>
    <w:rsid w:val="00172D6E"/>
    <w:rsid w:val="0017620F"/>
    <w:rsid w:val="0017697D"/>
    <w:rsid w:val="00176DAE"/>
    <w:rsid w:val="00180894"/>
    <w:rsid w:val="00180CAF"/>
    <w:rsid w:val="00180FC7"/>
    <w:rsid w:val="00181727"/>
    <w:rsid w:val="0018332E"/>
    <w:rsid w:val="00183970"/>
    <w:rsid w:val="001840AB"/>
    <w:rsid w:val="00184305"/>
    <w:rsid w:val="00184420"/>
    <w:rsid w:val="00185589"/>
    <w:rsid w:val="001856B8"/>
    <w:rsid w:val="00185CE8"/>
    <w:rsid w:val="00186D1A"/>
    <w:rsid w:val="00187154"/>
    <w:rsid w:val="00187A32"/>
    <w:rsid w:val="001901D2"/>
    <w:rsid w:val="00191130"/>
    <w:rsid w:val="0019127B"/>
    <w:rsid w:val="001912B1"/>
    <w:rsid w:val="0019169F"/>
    <w:rsid w:val="00192344"/>
    <w:rsid w:val="001924F1"/>
    <w:rsid w:val="00192D74"/>
    <w:rsid w:val="00194A2F"/>
    <w:rsid w:val="00194C83"/>
    <w:rsid w:val="00196367"/>
    <w:rsid w:val="00196AD5"/>
    <w:rsid w:val="00196F1E"/>
    <w:rsid w:val="00196F5B"/>
    <w:rsid w:val="00197613"/>
    <w:rsid w:val="00197A9D"/>
    <w:rsid w:val="001A14B6"/>
    <w:rsid w:val="001A1551"/>
    <w:rsid w:val="001A2803"/>
    <w:rsid w:val="001A45C5"/>
    <w:rsid w:val="001A504C"/>
    <w:rsid w:val="001A576E"/>
    <w:rsid w:val="001A717F"/>
    <w:rsid w:val="001A7D1F"/>
    <w:rsid w:val="001B0137"/>
    <w:rsid w:val="001B17B8"/>
    <w:rsid w:val="001B1952"/>
    <w:rsid w:val="001B1A45"/>
    <w:rsid w:val="001B1A4B"/>
    <w:rsid w:val="001B1D32"/>
    <w:rsid w:val="001B2E9D"/>
    <w:rsid w:val="001B3B82"/>
    <w:rsid w:val="001B3C41"/>
    <w:rsid w:val="001B3C7C"/>
    <w:rsid w:val="001B56DD"/>
    <w:rsid w:val="001B5D16"/>
    <w:rsid w:val="001B60CA"/>
    <w:rsid w:val="001B6FAD"/>
    <w:rsid w:val="001B7586"/>
    <w:rsid w:val="001B7ECE"/>
    <w:rsid w:val="001C0BA7"/>
    <w:rsid w:val="001C1230"/>
    <w:rsid w:val="001C1BF0"/>
    <w:rsid w:val="001C25E2"/>
    <w:rsid w:val="001C285B"/>
    <w:rsid w:val="001C30C2"/>
    <w:rsid w:val="001C3B41"/>
    <w:rsid w:val="001C3D46"/>
    <w:rsid w:val="001C41AA"/>
    <w:rsid w:val="001C485D"/>
    <w:rsid w:val="001C70F3"/>
    <w:rsid w:val="001C7173"/>
    <w:rsid w:val="001D0078"/>
    <w:rsid w:val="001D09F7"/>
    <w:rsid w:val="001D0BA0"/>
    <w:rsid w:val="001D1646"/>
    <w:rsid w:val="001D2469"/>
    <w:rsid w:val="001D2FE3"/>
    <w:rsid w:val="001D3C11"/>
    <w:rsid w:val="001D4CE3"/>
    <w:rsid w:val="001D50D4"/>
    <w:rsid w:val="001D562C"/>
    <w:rsid w:val="001D66B3"/>
    <w:rsid w:val="001D79BA"/>
    <w:rsid w:val="001D7A46"/>
    <w:rsid w:val="001E071E"/>
    <w:rsid w:val="001E0AB2"/>
    <w:rsid w:val="001E1C57"/>
    <w:rsid w:val="001E2F9C"/>
    <w:rsid w:val="001E2FB9"/>
    <w:rsid w:val="001E2FF3"/>
    <w:rsid w:val="001E3C7D"/>
    <w:rsid w:val="001E416D"/>
    <w:rsid w:val="001E44ED"/>
    <w:rsid w:val="001E4C39"/>
    <w:rsid w:val="001E54D0"/>
    <w:rsid w:val="001E6A0E"/>
    <w:rsid w:val="001E6A5A"/>
    <w:rsid w:val="001E7AC6"/>
    <w:rsid w:val="001F04CA"/>
    <w:rsid w:val="001F0AC4"/>
    <w:rsid w:val="001F0B18"/>
    <w:rsid w:val="001F0E01"/>
    <w:rsid w:val="001F1B60"/>
    <w:rsid w:val="001F2DCA"/>
    <w:rsid w:val="001F2FF5"/>
    <w:rsid w:val="001F32D1"/>
    <w:rsid w:val="001F3409"/>
    <w:rsid w:val="001F3645"/>
    <w:rsid w:val="001F419F"/>
    <w:rsid w:val="001F4303"/>
    <w:rsid w:val="001F45A2"/>
    <w:rsid w:val="001F4769"/>
    <w:rsid w:val="001F53E0"/>
    <w:rsid w:val="001F686E"/>
    <w:rsid w:val="001F6D18"/>
    <w:rsid w:val="001F73E8"/>
    <w:rsid w:val="001F79D6"/>
    <w:rsid w:val="001F7AB3"/>
    <w:rsid w:val="00200A0F"/>
    <w:rsid w:val="00201427"/>
    <w:rsid w:val="00202509"/>
    <w:rsid w:val="00202641"/>
    <w:rsid w:val="00202698"/>
    <w:rsid w:val="00202E86"/>
    <w:rsid w:val="002038BE"/>
    <w:rsid w:val="00204A62"/>
    <w:rsid w:val="00204E18"/>
    <w:rsid w:val="00205A5C"/>
    <w:rsid w:val="002062EB"/>
    <w:rsid w:val="00206B0F"/>
    <w:rsid w:val="00207890"/>
    <w:rsid w:val="00207DF2"/>
    <w:rsid w:val="00207E8C"/>
    <w:rsid w:val="00210210"/>
    <w:rsid w:val="00210909"/>
    <w:rsid w:val="00210A3E"/>
    <w:rsid w:val="00210B1F"/>
    <w:rsid w:val="00213EFB"/>
    <w:rsid w:val="0021415D"/>
    <w:rsid w:val="00214D23"/>
    <w:rsid w:val="002156B2"/>
    <w:rsid w:val="00215C86"/>
    <w:rsid w:val="00216F1D"/>
    <w:rsid w:val="00217F5E"/>
    <w:rsid w:val="00220021"/>
    <w:rsid w:val="002226CF"/>
    <w:rsid w:val="002237F3"/>
    <w:rsid w:val="00223FE5"/>
    <w:rsid w:val="00224896"/>
    <w:rsid w:val="0022546B"/>
    <w:rsid w:val="00225866"/>
    <w:rsid w:val="00226D91"/>
    <w:rsid w:val="00227359"/>
    <w:rsid w:val="00227F36"/>
    <w:rsid w:val="0023014C"/>
    <w:rsid w:val="00231A96"/>
    <w:rsid w:val="00232BE3"/>
    <w:rsid w:val="00232FDE"/>
    <w:rsid w:val="00234EA1"/>
    <w:rsid w:val="0023528A"/>
    <w:rsid w:val="002356FC"/>
    <w:rsid w:val="0023601D"/>
    <w:rsid w:val="002367C2"/>
    <w:rsid w:val="00237302"/>
    <w:rsid w:val="00237C94"/>
    <w:rsid w:val="00237D0E"/>
    <w:rsid w:val="00237FB3"/>
    <w:rsid w:val="00241B28"/>
    <w:rsid w:val="00242E89"/>
    <w:rsid w:val="002431DA"/>
    <w:rsid w:val="00244BC3"/>
    <w:rsid w:val="00244EE3"/>
    <w:rsid w:val="00245C83"/>
    <w:rsid w:val="00247A1E"/>
    <w:rsid w:val="00250359"/>
    <w:rsid w:val="00250EDA"/>
    <w:rsid w:val="0025101C"/>
    <w:rsid w:val="002518F7"/>
    <w:rsid w:val="00251B0B"/>
    <w:rsid w:val="00251FDA"/>
    <w:rsid w:val="0025202F"/>
    <w:rsid w:val="00252564"/>
    <w:rsid w:val="002537E1"/>
    <w:rsid w:val="002542C4"/>
    <w:rsid w:val="00254F82"/>
    <w:rsid w:val="00255778"/>
    <w:rsid w:val="002579F6"/>
    <w:rsid w:val="00257D74"/>
    <w:rsid w:val="00260AF5"/>
    <w:rsid w:val="002614D7"/>
    <w:rsid w:val="00261861"/>
    <w:rsid w:val="002631F2"/>
    <w:rsid w:val="0026362B"/>
    <w:rsid w:val="00263C9B"/>
    <w:rsid w:val="00264812"/>
    <w:rsid w:val="00264A0F"/>
    <w:rsid w:val="00264B79"/>
    <w:rsid w:val="00264C25"/>
    <w:rsid w:val="00266370"/>
    <w:rsid w:val="00266ED5"/>
    <w:rsid w:val="00267A01"/>
    <w:rsid w:val="00267A81"/>
    <w:rsid w:val="00267E25"/>
    <w:rsid w:val="00267F6F"/>
    <w:rsid w:val="00270475"/>
    <w:rsid w:val="0027113D"/>
    <w:rsid w:val="0027139E"/>
    <w:rsid w:val="002724F4"/>
    <w:rsid w:val="0027287C"/>
    <w:rsid w:val="002737E6"/>
    <w:rsid w:val="00273D16"/>
    <w:rsid w:val="00273FE7"/>
    <w:rsid w:val="0027411A"/>
    <w:rsid w:val="0027474E"/>
    <w:rsid w:val="002756C8"/>
    <w:rsid w:val="00275EBF"/>
    <w:rsid w:val="0028042A"/>
    <w:rsid w:val="0028134D"/>
    <w:rsid w:val="0028245A"/>
    <w:rsid w:val="00282511"/>
    <w:rsid w:val="0028310D"/>
    <w:rsid w:val="00283648"/>
    <w:rsid w:val="00283F4F"/>
    <w:rsid w:val="0028435A"/>
    <w:rsid w:val="00284F80"/>
    <w:rsid w:val="002852B3"/>
    <w:rsid w:val="002853B1"/>
    <w:rsid w:val="002853B5"/>
    <w:rsid w:val="00285E05"/>
    <w:rsid w:val="00285EAC"/>
    <w:rsid w:val="002867F9"/>
    <w:rsid w:val="002874B4"/>
    <w:rsid w:val="00287716"/>
    <w:rsid w:val="00287A62"/>
    <w:rsid w:val="00287CD1"/>
    <w:rsid w:val="00291114"/>
    <w:rsid w:val="0029378B"/>
    <w:rsid w:val="0029415E"/>
    <w:rsid w:val="00295B01"/>
    <w:rsid w:val="00296A12"/>
    <w:rsid w:val="00297625"/>
    <w:rsid w:val="002979EB"/>
    <w:rsid w:val="002A0745"/>
    <w:rsid w:val="002A0AA0"/>
    <w:rsid w:val="002A16B1"/>
    <w:rsid w:val="002A2A27"/>
    <w:rsid w:val="002A2E2A"/>
    <w:rsid w:val="002A307F"/>
    <w:rsid w:val="002A4458"/>
    <w:rsid w:val="002A4819"/>
    <w:rsid w:val="002A5BF1"/>
    <w:rsid w:val="002A64C9"/>
    <w:rsid w:val="002A65C8"/>
    <w:rsid w:val="002A7416"/>
    <w:rsid w:val="002A77C1"/>
    <w:rsid w:val="002A7E33"/>
    <w:rsid w:val="002B2419"/>
    <w:rsid w:val="002B37BB"/>
    <w:rsid w:val="002B6120"/>
    <w:rsid w:val="002B697E"/>
    <w:rsid w:val="002B6F68"/>
    <w:rsid w:val="002B7797"/>
    <w:rsid w:val="002C0065"/>
    <w:rsid w:val="002C0AEE"/>
    <w:rsid w:val="002C0F95"/>
    <w:rsid w:val="002C107B"/>
    <w:rsid w:val="002C1F03"/>
    <w:rsid w:val="002C2738"/>
    <w:rsid w:val="002C3333"/>
    <w:rsid w:val="002C343B"/>
    <w:rsid w:val="002C457F"/>
    <w:rsid w:val="002C483D"/>
    <w:rsid w:val="002C4C44"/>
    <w:rsid w:val="002C4E1D"/>
    <w:rsid w:val="002C504F"/>
    <w:rsid w:val="002C5EC4"/>
    <w:rsid w:val="002C60A5"/>
    <w:rsid w:val="002C613F"/>
    <w:rsid w:val="002C7631"/>
    <w:rsid w:val="002C771E"/>
    <w:rsid w:val="002C7ADC"/>
    <w:rsid w:val="002C7DD8"/>
    <w:rsid w:val="002D0081"/>
    <w:rsid w:val="002D019E"/>
    <w:rsid w:val="002D08F8"/>
    <w:rsid w:val="002D0ACC"/>
    <w:rsid w:val="002D0B7B"/>
    <w:rsid w:val="002D1774"/>
    <w:rsid w:val="002D21E1"/>
    <w:rsid w:val="002D23D5"/>
    <w:rsid w:val="002D25F1"/>
    <w:rsid w:val="002D39E8"/>
    <w:rsid w:val="002D499E"/>
    <w:rsid w:val="002D5080"/>
    <w:rsid w:val="002D5494"/>
    <w:rsid w:val="002D5DDF"/>
    <w:rsid w:val="002D7259"/>
    <w:rsid w:val="002D7BA2"/>
    <w:rsid w:val="002E020E"/>
    <w:rsid w:val="002E0335"/>
    <w:rsid w:val="002E0690"/>
    <w:rsid w:val="002E12C8"/>
    <w:rsid w:val="002E1730"/>
    <w:rsid w:val="002E19BA"/>
    <w:rsid w:val="002E365C"/>
    <w:rsid w:val="002E36F0"/>
    <w:rsid w:val="002E3BCE"/>
    <w:rsid w:val="002E4771"/>
    <w:rsid w:val="002E54C7"/>
    <w:rsid w:val="002E5978"/>
    <w:rsid w:val="002E60D9"/>
    <w:rsid w:val="002E6E0D"/>
    <w:rsid w:val="002E78D0"/>
    <w:rsid w:val="002F0466"/>
    <w:rsid w:val="002F0490"/>
    <w:rsid w:val="002F0A19"/>
    <w:rsid w:val="002F1380"/>
    <w:rsid w:val="002F16CB"/>
    <w:rsid w:val="002F244A"/>
    <w:rsid w:val="002F341E"/>
    <w:rsid w:val="002F38CD"/>
    <w:rsid w:val="002F3B54"/>
    <w:rsid w:val="002F4755"/>
    <w:rsid w:val="002F4841"/>
    <w:rsid w:val="002F521A"/>
    <w:rsid w:val="002F527F"/>
    <w:rsid w:val="002F52A6"/>
    <w:rsid w:val="002F5D1C"/>
    <w:rsid w:val="002F5D54"/>
    <w:rsid w:val="002F5E48"/>
    <w:rsid w:val="002F5FEF"/>
    <w:rsid w:val="002F6083"/>
    <w:rsid w:val="002F62CD"/>
    <w:rsid w:val="002F72D3"/>
    <w:rsid w:val="002F785E"/>
    <w:rsid w:val="00300248"/>
    <w:rsid w:val="00300575"/>
    <w:rsid w:val="00300784"/>
    <w:rsid w:val="00300990"/>
    <w:rsid w:val="003009E9"/>
    <w:rsid w:val="003024EB"/>
    <w:rsid w:val="00302819"/>
    <w:rsid w:val="00302828"/>
    <w:rsid w:val="00302A1B"/>
    <w:rsid w:val="00302A39"/>
    <w:rsid w:val="00303477"/>
    <w:rsid w:val="00304184"/>
    <w:rsid w:val="003045E4"/>
    <w:rsid w:val="00304943"/>
    <w:rsid w:val="00304EDD"/>
    <w:rsid w:val="00304F75"/>
    <w:rsid w:val="003056FF"/>
    <w:rsid w:val="00306292"/>
    <w:rsid w:val="00306FDE"/>
    <w:rsid w:val="0030799E"/>
    <w:rsid w:val="00310D92"/>
    <w:rsid w:val="0031149E"/>
    <w:rsid w:val="00311838"/>
    <w:rsid w:val="00312E63"/>
    <w:rsid w:val="00313CE5"/>
    <w:rsid w:val="00313EAF"/>
    <w:rsid w:val="0031471B"/>
    <w:rsid w:val="003147D3"/>
    <w:rsid w:val="003155DF"/>
    <w:rsid w:val="003157F6"/>
    <w:rsid w:val="00315BD6"/>
    <w:rsid w:val="00315FE5"/>
    <w:rsid w:val="0032187E"/>
    <w:rsid w:val="00321BB9"/>
    <w:rsid w:val="00321C7A"/>
    <w:rsid w:val="00321D61"/>
    <w:rsid w:val="003227A3"/>
    <w:rsid w:val="003231A6"/>
    <w:rsid w:val="00323833"/>
    <w:rsid w:val="00324427"/>
    <w:rsid w:val="003253FF"/>
    <w:rsid w:val="0032604C"/>
    <w:rsid w:val="00326264"/>
    <w:rsid w:val="003263F8"/>
    <w:rsid w:val="00326A3D"/>
    <w:rsid w:val="0032751C"/>
    <w:rsid w:val="00327A6E"/>
    <w:rsid w:val="00327C81"/>
    <w:rsid w:val="00327E62"/>
    <w:rsid w:val="003308BB"/>
    <w:rsid w:val="003317CD"/>
    <w:rsid w:val="00331E72"/>
    <w:rsid w:val="00332224"/>
    <w:rsid w:val="00332B43"/>
    <w:rsid w:val="00333169"/>
    <w:rsid w:val="00333437"/>
    <w:rsid w:val="00333506"/>
    <w:rsid w:val="00333762"/>
    <w:rsid w:val="003340D6"/>
    <w:rsid w:val="003348DF"/>
    <w:rsid w:val="0033543B"/>
    <w:rsid w:val="00335899"/>
    <w:rsid w:val="00335D41"/>
    <w:rsid w:val="00336CA7"/>
    <w:rsid w:val="003370BB"/>
    <w:rsid w:val="00337CE0"/>
    <w:rsid w:val="00340802"/>
    <w:rsid w:val="0034168E"/>
    <w:rsid w:val="003416B5"/>
    <w:rsid w:val="00341FF2"/>
    <w:rsid w:val="003424A4"/>
    <w:rsid w:val="003426A0"/>
    <w:rsid w:val="0034281B"/>
    <w:rsid w:val="00342C04"/>
    <w:rsid w:val="00342E0B"/>
    <w:rsid w:val="00343FE3"/>
    <w:rsid w:val="00344225"/>
    <w:rsid w:val="0034451A"/>
    <w:rsid w:val="003450D2"/>
    <w:rsid w:val="0034587A"/>
    <w:rsid w:val="003462FB"/>
    <w:rsid w:val="00350C7C"/>
    <w:rsid w:val="00350CD1"/>
    <w:rsid w:val="003514FA"/>
    <w:rsid w:val="00351D4F"/>
    <w:rsid w:val="00351E21"/>
    <w:rsid w:val="00351E5E"/>
    <w:rsid w:val="00351ED6"/>
    <w:rsid w:val="00352399"/>
    <w:rsid w:val="00353ABC"/>
    <w:rsid w:val="003545BC"/>
    <w:rsid w:val="003545BD"/>
    <w:rsid w:val="00354818"/>
    <w:rsid w:val="0035499D"/>
    <w:rsid w:val="00354A33"/>
    <w:rsid w:val="003551AF"/>
    <w:rsid w:val="00355517"/>
    <w:rsid w:val="00356F07"/>
    <w:rsid w:val="003570F4"/>
    <w:rsid w:val="003577AE"/>
    <w:rsid w:val="003578BA"/>
    <w:rsid w:val="003579C4"/>
    <w:rsid w:val="00360A6C"/>
    <w:rsid w:val="00360AB1"/>
    <w:rsid w:val="00360FCA"/>
    <w:rsid w:val="003619D8"/>
    <w:rsid w:val="00361A33"/>
    <w:rsid w:val="00362768"/>
    <w:rsid w:val="00363218"/>
    <w:rsid w:val="0036398F"/>
    <w:rsid w:val="00363A6F"/>
    <w:rsid w:val="00364300"/>
    <w:rsid w:val="00365159"/>
    <w:rsid w:val="00366668"/>
    <w:rsid w:val="00366B27"/>
    <w:rsid w:val="00367775"/>
    <w:rsid w:val="0037129E"/>
    <w:rsid w:val="00371BF1"/>
    <w:rsid w:val="003730BF"/>
    <w:rsid w:val="0037369B"/>
    <w:rsid w:val="003743C5"/>
    <w:rsid w:val="0037443E"/>
    <w:rsid w:val="00374A61"/>
    <w:rsid w:val="00374CDE"/>
    <w:rsid w:val="00374F58"/>
    <w:rsid w:val="0037544F"/>
    <w:rsid w:val="0037594B"/>
    <w:rsid w:val="00375E79"/>
    <w:rsid w:val="00377E93"/>
    <w:rsid w:val="003800C9"/>
    <w:rsid w:val="003801EE"/>
    <w:rsid w:val="00380726"/>
    <w:rsid w:val="0038209F"/>
    <w:rsid w:val="00382439"/>
    <w:rsid w:val="00383998"/>
    <w:rsid w:val="00384682"/>
    <w:rsid w:val="00386536"/>
    <w:rsid w:val="0038691C"/>
    <w:rsid w:val="00386A00"/>
    <w:rsid w:val="00387140"/>
    <w:rsid w:val="003907F3"/>
    <w:rsid w:val="0039138D"/>
    <w:rsid w:val="00391F30"/>
    <w:rsid w:val="0039288F"/>
    <w:rsid w:val="00392A6F"/>
    <w:rsid w:val="003931DB"/>
    <w:rsid w:val="003932D7"/>
    <w:rsid w:val="003933FE"/>
    <w:rsid w:val="00393BA4"/>
    <w:rsid w:val="00393D12"/>
    <w:rsid w:val="003953A1"/>
    <w:rsid w:val="003953D4"/>
    <w:rsid w:val="00396BC6"/>
    <w:rsid w:val="00396BDA"/>
    <w:rsid w:val="00396F09"/>
    <w:rsid w:val="00397746"/>
    <w:rsid w:val="00397789"/>
    <w:rsid w:val="003977FF"/>
    <w:rsid w:val="00397BFD"/>
    <w:rsid w:val="00397FB3"/>
    <w:rsid w:val="003A1337"/>
    <w:rsid w:val="003A222C"/>
    <w:rsid w:val="003A35E5"/>
    <w:rsid w:val="003A3F5A"/>
    <w:rsid w:val="003A5516"/>
    <w:rsid w:val="003A5959"/>
    <w:rsid w:val="003A5D90"/>
    <w:rsid w:val="003A5DD6"/>
    <w:rsid w:val="003A5E38"/>
    <w:rsid w:val="003A5F36"/>
    <w:rsid w:val="003A68E7"/>
    <w:rsid w:val="003A6B44"/>
    <w:rsid w:val="003A7044"/>
    <w:rsid w:val="003A7D0C"/>
    <w:rsid w:val="003B2BED"/>
    <w:rsid w:val="003B2F89"/>
    <w:rsid w:val="003B312E"/>
    <w:rsid w:val="003B3388"/>
    <w:rsid w:val="003B4F80"/>
    <w:rsid w:val="003B6050"/>
    <w:rsid w:val="003B6118"/>
    <w:rsid w:val="003B614B"/>
    <w:rsid w:val="003B63F0"/>
    <w:rsid w:val="003B77A3"/>
    <w:rsid w:val="003B7C18"/>
    <w:rsid w:val="003C03A2"/>
    <w:rsid w:val="003C040C"/>
    <w:rsid w:val="003C0570"/>
    <w:rsid w:val="003C2633"/>
    <w:rsid w:val="003C297C"/>
    <w:rsid w:val="003C3672"/>
    <w:rsid w:val="003C4A46"/>
    <w:rsid w:val="003C529B"/>
    <w:rsid w:val="003C5898"/>
    <w:rsid w:val="003C5CDE"/>
    <w:rsid w:val="003C6FCE"/>
    <w:rsid w:val="003C76C3"/>
    <w:rsid w:val="003C7E4B"/>
    <w:rsid w:val="003D0F29"/>
    <w:rsid w:val="003D128E"/>
    <w:rsid w:val="003D12C5"/>
    <w:rsid w:val="003D13AE"/>
    <w:rsid w:val="003D1456"/>
    <w:rsid w:val="003D16C1"/>
    <w:rsid w:val="003D1C84"/>
    <w:rsid w:val="003D25AA"/>
    <w:rsid w:val="003D28C3"/>
    <w:rsid w:val="003D34A6"/>
    <w:rsid w:val="003D3F37"/>
    <w:rsid w:val="003D40EA"/>
    <w:rsid w:val="003D4122"/>
    <w:rsid w:val="003D5159"/>
    <w:rsid w:val="003D515D"/>
    <w:rsid w:val="003D56CF"/>
    <w:rsid w:val="003D5776"/>
    <w:rsid w:val="003D687E"/>
    <w:rsid w:val="003D7625"/>
    <w:rsid w:val="003E05EE"/>
    <w:rsid w:val="003E0F20"/>
    <w:rsid w:val="003E16E3"/>
    <w:rsid w:val="003E233A"/>
    <w:rsid w:val="003E3320"/>
    <w:rsid w:val="003E424C"/>
    <w:rsid w:val="003E5640"/>
    <w:rsid w:val="003E6D11"/>
    <w:rsid w:val="003F07CB"/>
    <w:rsid w:val="003F1493"/>
    <w:rsid w:val="003F2991"/>
    <w:rsid w:val="003F2B9E"/>
    <w:rsid w:val="003F392E"/>
    <w:rsid w:val="003F44EA"/>
    <w:rsid w:val="003F4B02"/>
    <w:rsid w:val="003F52B9"/>
    <w:rsid w:val="003F6972"/>
    <w:rsid w:val="003F6F32"/>
    <w:rsid w:val="003F743C"/>
    <w:rsid w:val="003F7B8C"/>
    <w:rsid w:val="00401A29"/>
    <w:rsid w:val="0040260D"/>
    <w:rsid w:val="00402858"/>
    <w:rsid w:val="0040306B"/>
    <w:rsid w:val="0040387F"/>
    <w:rsid w:val="00405277"/>
    <w:rsid w:val="004053FF"/>
    <w:rsid w:val="004057D9"/>
    <w:rsid w:val="00405D45"/>
    <w:rsid w:val="00406E05"/>
    <w:rsid w:val="0040712C"/>
    <w:rsid w:val="0040782A"/>
    <w:rsid w:val="004078C1"/>
    <w:rsid w:val="00407B02"/>
    <w:rsid w:val="0041001A"/>
    <w:rsid w:val="00410277"/>
    <w:rsid w:val="00410546"/>
    <w:rsid w:val="0041122E"/>
    <w:rsid w:val="00411C37"/>
    <w:rsid w:val="00412FF0"/>
    <w:rsid w:val="0041382A"/>
    <w:rsid w:val="004141CB"/>
    <w:rsid w:val="0041542D"/>
    <w:rsid w:val="00415AEA"/>
    <w:rsid w:val="00415C40"/>
    <w:rsid w:val="004162DF"/>
    <w:rsid w:val="00416859"/>
    <w:rsid w:val="0041699B"/>
    <w:rsid w:val="00416F0B"/>
    <w:rsid w:val="0041761B"/>
    <w:rsid w:val="0041767A"/>
    <w:rsid w:val="004178B7"/>
    <w:rsid w:val="00417B16"/>
    <w:rsid w:val="00420CDC"/>
    <w:rsid w:val="004219BF"/>
    <w:rsid w:val="00421EB6"/>
    <w:rsid w:val="00422714"/>
    <w:rsid w:val="004228F2"/>
    <w:rsid w:val="004235F3"/>
    <w:rsid w:val="004236C7"/>
    <w:rsid w:val="00423766"/>
    <w:rsid w:val="00423B9A"/>
    <w:rsid w:val="00424524"/>
    <w:rsid w:val="00424FD3"/>
    <w:rsid w:val="00425042"/>
    <w:rsid w:val="00425C3F"/>
    <w:rsid w:val="004264B1"/>
    <w:rsid w:val="00427023"/>
    <w:rsid w:val="004305E8"/>
    <w:rsid w:val="004307C8"/>
    <w:rsid w:val="00430AAB"/>
    <w:rsid w:val="00430D7F"/>
    <w:rsid w:val="00430DA7"/>
    <w:rsid w:val="004313BF"/>
    <w:rsid w:val="004315B2"/>
    <w:rsid w:val="004316FF"/>
    <w:rsid w:val="0043172E"/>
    <w:rsid w:val="00431C99"/>
    <w:rsid w:val="004321B5"/>
    <w:rsid w:val="004324C0"/>
    <w:rsid w:val="00432E65"/>
    <w:rsid w:val="00433681"/>
    <w:rsid w:val="00433B83"/>
    <w:rsid w:val="00436CA7"/>
    <w:rsid w:val="00437D31"/>
    <w:rsid w:val="00440C1E"/>
    <w:rsid w:val="00440D55"/>
    <w:rsid w:val="00440DDA"/>
    <w:rsid w:val="00440EF9"/>
    <w:rsid w:val="00440F0A"/>
    <w:rsid w:val="004418B1"/>
    <w:rsid w:val="00443733"/>
    <w:rsid w:val="00444D4A"/>
    <w:rsid w:val="00445128"/>
    <w:rsid w:val="00446260"/>
    <w:rsid w:val="004465E9"/>
    <w:rsid w:val="00447E29"/>
    <w:rsid w:val="00447F9D"/>
    <w:rsid w:val="00450533"/>
    <w:rsid w:val="00450856"/>
    <w:rsid w:val="00450931"/>
    <w:rsid w:val="00451F41"/>
    <w:rsid w:val="004523A1"/>
    <w:rsid w:val="00453FAA"/>
    <w:rsid w:val="0045410A"/>
    <w:rsid w:val="00454225"/>
    <w:rsid w:val="00454C19"/>
    <w:rsid w:val="00454F5E"/>
    <w:rsid w:val="0045514E"/>
    <w:rsid w:val="00455699"/>
    <w:rsid w:val="004558C0"/>
    <w:rsid w:val="00455C47"/>
    <w:rsid w:val="00455CF5"/>
    <w:rsid w:val="004564A2"/>
    <w:rsid w:val="00457548"/>
    <w:rsid w:val="0045785D"/>
    <w:rsid w:val="00460147"/>
    <w:rsid w:val="00461423"/>
    <w:rsid w:val="004614A1"/>
    <w:rsid w:val="0046172F"/>
    <w:rsid w:val="00461E33"/>
    <w:rsid w:val="0046208B"/>
    <w:rsid w:val="0046247D"/>
    <w:rsid w:val="0046277A"/>
    <w:rsid w:val="00462928"/>
    <w:rsid w:val="0046386E"/>
    <w:rsid w:val="00464A20"/>
    <w:rsid w:val="004655CF"/>
    <w:rsid w:val="00465848"/>
    <w:rsid w:val="00467DEE"/>
    <w:rsid w:val="0047007B"/>
    <w:rsid w:val="0047045F"/>
    <w:rsid w:val="0047139F"/>
    <w:rsid w:val="00471DA2"/>
    <w:rsid w:val="0047301C"/>
    <w:rsid w:val="0047438B"/>
    <w:rsid w:val="00475532"/>
    <w:rsid w:val="00475663"/>
    <w:rsid w:val="00475A5B"/>
    <w:rsid w:val="00475B1B"/>
    <w:rsid w:val="00476094"/>
    <w:rsid w:val="004760A6"/>
    <w:rsid w:val="0047642F"/>
    <w:rsid w:val="0047645F"/>
    <w:rsid w:val="00476A02"/>
    <w:rsid w:val="00476DFD"/>
    <w:rsid w:val="004775C5"/>
    <w:rsid w:val="004777A3"/>
    <w:rsid w:val="00477E04"/>
    <w:rsid w:val="00480020"/>
    <w:rsid w:val="00480B0A"/>
    <w:rsid w:val="00482035"/>
    <w:rsid w:val="00482395"/>
    <w:rsid w:val="00482CF8"/>
    <w:rsid w:val="004837CA"/>
    <w:rsid w:val="00483DF4"/>
    <w:rsid w:val="00484078"/>
    <w:rsid w:val="00484093"/>
    <w:rsid w:val="004848AE"/>
    <w:rsid w:val="004849F6"/>
    <w:rsid w:val="00484BE5"/>
    <w:rsid w:val="00486323"/>
    <w:rsid w:val="004867B9"/>
    <w:rsid w:val="00486DDE"/>
    <w:rsid w:val="00490839"/>
    <w:rsid w:val="00490F45"/>
    <w:rsid w:val="00491AA6"/>
    <w:rsid w:val="00491C7D"/>
    <w:rsid w:val="004934BC"/>
    <w:rsid w:val="004935CC"/>
    <w:rsid w:val="00493AC1"/>
    <w:rsid w:val="00493B66"/>
    <w:rsid w:val="00496E7E"/>
    <w:rsid w:val="0049703C"/>
    <w:rsid w:val="004A0C98"/>
    <w:rsid w:val="004A1EC8"/>
    <w:rsid w:val="004A25C5"/>
    <w:rsid w:val="004A27BC"/>
    <w:rsid w:val="004A2ABE"/>
    <w:rsid w:val="004A354C"/>
    <w:rsid w:val="004A38D3"/>
    <w:rsid w:val="004A42F6"/>
    <w:rsid w:val="004A4503"/>
    <w:rsid w:val="004A478F"/>
    <w:rsid w:val="004A69B5"/>
    <w:rsid w:val="004B0378"/>
    <w:rsid w:val="004B0760"/>
    <w:rsid w:val="004B0C6C"/>
    <w:rsid w:val="004B13AB"/>
    <w:rsid w:val="004B1943"/>
    <w:rsid w:val="004B197B"/>
    <w:rsid w:val="004B2441"/>
    <w:rsid w:val="004B2AB0"/>
    <w:rsid w:val="004B2C69"/>
    <w:rsid w:val="004B3918"/>
    <w:rsid w:val="004B400E"/>
    <w:rsid w:val="004B6946"/>
    <w:rsid w:val="004B6970"/>
    <w:rsid w:val="004B6A38"/>
    <w:rsid w:val="004B6A95"/>
    <w:rsid w:val="004B6B41"/>
    <w:rsid w:val="004B7135"/>
    <w:rsid w:val="004C00BE"/>
    <w:rsid w:val="004C0560"/>
    <w:rsid w:val="004C0BB8"/>
    <w:rsid w:val="004C1F28"/>
    <w:rsid w:val="004C2ECD"/>
    <w:rsid w:val="004C2ECE"/>
    <w:rsid w:val="004C3C3E"/>
    <w:rsid w:val="004C4110"/>
    <w:rsid w:val="004C4A57"/>
    <w:rsid w:val="004C6179"/>
    <w:rsid w:val="004C64A5"/>
    <w:rsid w:val="004C6871"/>
    <w:rsid w:val="004C759F"/>
    <w:rsid w:val="004D0942"/>
    <w:rsid w:val="004D1C10"/>
    <w:rsid w:val="004D1D14"/>
    <w:rsid w:val="004D2813"/>
    <w:rsid w:val="004D2B38"/>
    <w:rsid w:val="004D333A"/>
    <w:rsid w:val="004D459E"/>
    <w:rsid w:val="004D4984"/>
    <w:rsid w:val="004D5D13"/>
    <w:rsid w:val="004D6C60"/>
    <w:rsid w:val="004D79C3"/>
    <w:rsid w:val="004D7F0B"/>
    <w:rsid w:val="004E001D"/>
    <w:rsid w:val="004E0296"/>
    <w:rsid w:val="004E175C"/>
    <w:rsid w:val="004E1D76"/>
    <w:rsid w:val="004E1F47"/>
    <w:rsid w:val="004E3BD1"/>
    <w:rsid w:val="004E40BF"/>
    <w:rsid w:val="004E4589"/>
    <w:rsid w:val="004E45CF"/>
    <w:rsid w:val="004E58AC"/>
    <w:rsid w:val="004E6B63"/>
    <w:rsid w:val="004E6E5E"/>
    <w:rsid w:val="004E744B"/>
    <w:rsid w:val="004E75EE"/>
    <w:rsid w:val="004E7992"/>
    <w:rsid w:val="004F0DAC"/>
    <w:rsid w:val="004F0EAD"/>
    <w:rsid w:val="004F248F"/>
    <w:rsid w:val="004F337D"/>
    <w:rsid w:val="004F3B8A"/>
    <w:rsid w:val="004F41BA"/>
    <w:rsid w:val="004F471B"/>
    <w:rsid w:val="004F4D7F"/>
    <w:rsid w:val="004F522E"/>
    <w:rsid w:val="004F5B29"/>
    <w:rsid w:val="004F66E8"/>
    <w:rsid w:val="004F67E1"/>
    <w:rsid w:val="004F6BF3"/>
    <w:rsid w:val="004F6D80"/>
    <w:rsid w:val="004F781E"/>
    <w:rsid w:val="004F7A07"/>
    <w:rsid w:val="004F7B2E"/>
    <w:rsid w:val="004F7B38"/>
    <w:rsid w:val="005003E3"/>
    <w:rsid w:val="005004AA"/>
    <w:rsid w:val="00500D31"/>
    <w:rsid w:val="005012E2"/>
    <w:rsid w:val="005021D2"/>
    <w:rsid w:val="00502D33"/>
    <w:rsid w:val="00503749"/>
    <w:rsid w:val="005038DA"/>
    <w:rsid w:val="00503A3A"/>
    <w:rsid w:val="005043FF"/>
    <w:rsid w:val="0050460A"/>
    <w:rsid w:val="00504D2C"/>
    <w:rsid w:val="00505198"/>
    <w:rsid w:val="00506583"/>
    <w:rsid w:val="00506A28"/>
    <w:rsid w:val="00506DCC"/>
    <w:rsid w:val="00510AFE"/>
    <w:rsid w:val="00511943"/>
    <w:rsid w:val="00511BC5"/>
    <w:rsid w:val="005120E8"/>
    <w:rsid w:val="0051289D"/>
    <w:rsid w:val="00512EE9"/>
    <w:rsid w:val="00513964"/>
    <w:rsid w:val="00513B81"/>
    <w:rsid w:val="005141AA"/>
    <w:rsid w:val="0051442B"/>
    <w:rsid w:val="005145F9"/>
    <w:rsid w:val="00516250"/>
    <w:rsid w:val="00516314"/>
    <w:rsid w:val="00517A66"/>
    <w:rsid w:val="00520750"/>
    <w:rsid w:val="00520A4B"/>
    <w:rsid w:val="005212D0"/>
    <w:rsid w:val="0052132C"/>
    <w:rsid w:val="00521407"/>
    <w:rsid w:val="005219C6"/>
    <w:rsid w:val="00521A02"/>
    <w:rsid w:val="00521CE9"/>
    <w:rsid w:val="00522910"/>
    <w:rsid w:val="00522AA0"/>
    <w:rsid w:val="00522CBC"/>
    <w:rsid w:val="00524B66"/>
    <w:rsid w:val="005251AE"/>
    <w:rsid w:val="00525582"/>
    <w:rsid w:val="0052586E"/>
    <w:rsid w:val="00526B67"/>
    <w:rsid w:val="00526EA8"/>
    <w:rsid w:val="00527DAC"/>
    <w:rsid w:val="00527E32"/>
    <w:rsid w:val="005304D3"/>
    <w:rsid w:val="00531209"/>
    <w:rsid w:val="0053179D"/>
    <w:rsid w:val="00531BCD"/>
    <w:rsid w:val="00532016"/>
    <w:rsid w:val="0053256E"/>
    <w:rsid w:val="005331F0"/>
    <w:rsid w:val="0053476B"/>
    <w:rsid w:val="0053491D"/>
    <w:rsid w:val="00534B24"/>
    <w:rsid w:val="00536DC6"/>
    <w:rsid w:val="00537068"/>
    <w:rsid w:val="005370BC"/>
    <w:rsid w:val="0053790A"/>
    <w:rsid w:val="00540031"/>
    <w:rsid w:val="0054043C"/>
    <w:rsid w:val="00540703"/>
    <w:rsid w:val="00540A8B"/>
    <w:rsid w:val="00540BFF"/>
    <w:rsid w:val="0054107A"/>
    <w:rsid w:val="005416B1"/>
    <w:rsid w:val="00542D5D"/>
    <w:rsid w:val="005430EC"/>
    <w:rsid w:val="00544018"/>
    <w:rsid w:val="0054477D"/>
    <w:rsid w:val="00544C60"/>
    <w:rsid w:val="00545838"/>
    <w:rsid w:val="00546A18"/>
    <w:rsid w:val="0054712E"/>
    <w:rsid w:val="00547853"/>
    <w:rsid w:val="00547BF1"/>
    <w:rsid w:val="00547EB1"/>
    <w:rsid w:val="005501F2"/>
    <w:rsid w:val="0055070C"/>
    <w:rsid w:val="00550E0B"/>
    <w:rsid w:val="0055100A"/>
    <w:rsid w:val="00552A60"/>
    <w:rsid w:val="005530D3"/>
    <w:rsid w:val="00554B0D"/>
    <w:rsid w:val="0055505A"/>
    <w:rsid w:val="0055526B"/>
    <w:rsid w:val="00555412"/>
    <w:rsid w:val="0055596D"/>
    <w:rsid w:val="00555EA3"/>
    <w:rsid w:val="00556502"/>
    <w:rsid w:val="0055656E"/>
    <w:rsid w:val="00556C34"/>
    <w:rsid w:val="00556DBD"/>
    <w:rsid w:val="0055719C"/>
    <w:rsid w:val="005571CF"/>
    <w:rsid w:val="0055740F"/>
    <w:rsid w:val="00557E4D"/>
    <w:rsid w:val="005609AA"/>
    <w:rsid w:val="005610AF"/>
    <w:rsid w:val="00562412"/>
    <w:rsid w:val="00562EFB"/>
    <w:rsid w:val="005630FB"/>
    <w:rsid w:val="005635CC"/>
    <w:rsid w:val="00564449"/>
    <w:rsid w:val="0056451D"/>
    <w:rsid w:val="00564616"/>
    <w:rsid w:val="005649BF"/>
    <w:rsid w:val="00565220"/>
    <w:rsid w:val="00565A1D"/>
    <w:rsid w:val="00565A4C"/>
    <w:rsid w:val="0056603F"/>
    <w:rsid w:val="005668EB"/>
    <w:rsid w:val="00566B77"/>
    <w:rsid w:val="00566BDB"/>
    <w:rsid w:val="005678A5"/>
    <w:rsid w:val="00572182"/>
    <w:rsid w:val="00572346"/>
    <w:rsid w:val="00572D66"/>
    <w:rsid w:val="0057327D"/>
    <w:rsid w:val="005742C0"/>
    <w:rsid w:val="00574FD6"/>
    <w:rsid w:val="0057518B"/>
    <w:rsid w:val="0057632C"/>
    <w:rsid w:val="00576F09"/>
    <w:rsid w:val="00577499"/>
    <w:rsid w:val="005777A2"/>
    <w:rsid w:val="00577979"/>
    <w:rsid w:val="00580258"/>
    <w:rsid w:val="0058050D"/>
    <w:rsid w:val="00580673"/>
    <w:rsid w:val="0058170E"/>
    <w:rsid w:val="00581881"/>
    <w:rsid w:val="00581DE3"/>
    <w:rsid w:val="00581F31"/>
    <w:rsid w:val="00583BE5"/>
    <w:rsid w:val="00584D71"/>
    <w:rsid w:val="00585915"/>
    <w:rsid w:val="005866F8"/>
    <w:rsid w:val="00586822"/>
    <w:rsid w:val="00586A5B"/>
    <w:rsid w:val="00586D38"/>
    <w:rsid w:val="005870B4"/>
    <w:rsid w:val="00590827"/>
    <w:rsid w:val="00590ACD"/>
    <w:rsid w:val="00590F4F"/>
    <w:rsid w:val="0059134F"/>
    <w:rsid w:val="0059225B"/>
    <w:rsid w:val="00592463"/>
    <w:rsid w:val="00592F65"/>
    <w:rsid w:val="0059459D"/>
    <w:rsid w:val="00594B5E"/>
    <w:rsid w:val="005957B8"/>
    <w:rsid w:val="00596BCE"/>
    <w:rsid w:val="00596CFB"/>
    <w:rsid w:val="00597A1E"/>
    <w:rsid w:val="00597E9E"/>
    <w:rsid w:val="005A129B"/>
    <w:rsid w:val="005A19C1"/>
    <w:rsid w:val="005A1ED3"/>
    <w:rsid w:val="005A23AD"/>
    <w:rsid w:val="005A26C8"/>
    <w:rsid w:val="005A2808"/>
    <w:rsid w:val="005A2B3E"/>
    <w:rsid w:val="005A344B"/>
    <w:rsid w:val="005A345D"/>
    <w:rsid w:val="005A411F"/>
    <w:rsid w:val="005A4A15"/>
    <w:rsid w:val="005A7A9B"/>
    <w:rsid w:val="005A7AEB"/>
    <w:rsid w:val="005B034B"/>
    <w:rsid w:val="005B044D"/>
    <w:rsid w:val="005B1E05"/>
    <w:rsid w:val="005B1E2F"/>
    <w:rsid w:val="005B205E"/>
    <w:rsid w:val="005B21B7"/>
    <w:rsid w:val="005B245D"/>
    <w:rsid w:val="005B29B9"/>
    <w:rsid w:val="005B29E5"/>
    <w:rsid w:val="005B36BD"/>
    <w:rsid w:val="005B3D8C"/>
    <w:rsid w:val="005B3FB7"/>
    <w:rsid w:val="005B48D1"/>
    <w:rsid w:val="005B4AC6"/>
    <w:rsid w:val="005B5167"/>
    <w:rsid w:val="005B54ED"/>
    <w:rsid w:val="005B59E4"/>
    <w:rsid w:val="005B5C2B"/>
    <w:rsid w:val="005B5EDE"/>
    <w:rsid w:val="005B61AA"/>
    <w:rsid w:val="005B6EA4"/>
    <w:rsid w:val="005C0295"/>
    <w:rsid w:val="005C037F"/>
    <w:rsid w:val="005C04C1"/>
    <w:rsid w:val="005C10B7"/>
    <w:rsid w:val="005C1290"/>
    <w:rsid w:val="005C13ED"/>
    <w:rsid w:val="005C2429"/>
    <w:rsid w:val="005C24FC"/>
    <w:rsid w:val="005C3097"/>
    <w:rsid w:val="005C3117"/>
    <w:rsid w:val="005C3E27"/>
    <w:rsid w:val="005C42F8"/>
    <w:rsid w:val="005C4456"/>
    <w:rsid w:val="005C58A2"/>
    <w:rsid w:val="005C5B3A"/>
    <w:rsid w:val="005C5F87"/>
    <w:rsid w:val="005C6647"/>
    <w:rsid w:val="005C6DFF"/>
    <w:rsid w:val="005C75E8"/>
    <w:rsid w:val="005C76A1"/>
    <w:rsid w:val="005C787C"/>
    <w:rsid w:val="005C78F8"/>
    <w:rsid w:val="005D01C3"/>
    <w:rsid w:val="005D05CC"/>
    <w:rsid w:val="005D18C3"/>
    <w:rsid w:val="005D18CF"/>
    <w:rsid w:val="005D2362"/>
    <w:rsid w:val="005D2BF9"/>
    <w:rsid w:val="005D2CAC"/>
    <w:rsid w:val="005D2E31"/>
    <w:rsid w:val="005D3435"/>
    <w:rsid w:val="005D36BB"/>
    <w:rsid w:val="005D4165"/>
    <w:rsid w:val="005D4637"/>
    <w:rsid w:val="005D48DA"/>
    <w:rsid w:val="005D4AB0"/>
    <w:rsid w:val="005D4F5C"/>
    <w:rsid w:val="005D5420"/>
    <w:rsid w:val="005D56BA"/>
    <w:rsid w:val="005D5D98"/>
    <w:rsid w:val="005D66A9"/>
    <w:rsid w:val="005D76D8"/>
    <w:rsid w:val="005D7853"/>
    <w:rsid w:val="005D7C08"/>
    <w:rsid w:val="005D7DC5"/>
    <w:rsid w:val="005E06EE"/>
    <w:rsid w:val="005E1C40"/>
    <w:rsid w:val="005E31AF"/>
    <w:rsid w:val="005E41CA"/>
    <w:rsid w:val="005E430C"/>
    <w:rsid w:val="005E4D30"/>
    <w:rsid w:val="005E4E2A"/>
    <w:rsid w:val="005E4FB2"/>
    <w:rsid w:val="005E55DC"/>
    <w:rsid w:val="005E5971"/>
    <w:rsid w:val="005E6A70"/>
    <w:rsid w:val="005E6E19"/>
    <w:rsid w:val="005E7014"/>
    <w:rsid w:val="005E7023"/>
    <w:rsid w:val="005E7703"/>
    <w:rsid w:val="005E7D55"/>
    <w:rsid w:val="005F052F"/>
    <w:rsid w:val="005F0F74"/>
    <w:rsid w:val="005F123F"/>
    <w:rsid w:val="005F2337"/>
    <w:rsid w:val="005F25D2"/>
    <w:rsid w:val="005F297C"/>
    <w:rsid w:val="005F3723"/>
    <w:rsid w:val="005F37D9"/>
    <w:rsid w:val="005F4743"/>
    <w:rsid w:val="005F47B3"/>
    <w:rsid w:val="005F4FB8"/>
    <w:rsid w:val="005F5B8A"/>
    <w:rsid w:val="005F5BB7"/>
    <w:rsid w:val="005F5CDA"/>
    <w:rsid w:val="005F63E6"/>
    <w:rsid w:val="00601E4F"/>
    <w:rsid w:val="006021BC"/>
    <w:rsid w:val="00602513"/>
    <w:rsid w:val="00602D27"/>
    <w:rsid w:val="00602D53"/>
    <w:rsid w:val="00602EC0"/>
    <w:rsid w:val="00603807"/>
    <w:rsid w:val="00603A44"/>
    <w:rsid w:val="00603CAB"/>
    <w:rsid w:val="00604686"/>
    <w:rsid w:val="0060569D"/>
    <w:rsid w:val="00606E72"/>
    <w:rsid w:val="00606EE9"/>
    <w:rsid w:val="00607913"/>
    <w:rsid w:val="00607981"/>
    <w:rsid w:val="0061243E"/>
    <w:rsid w:val="0061349D"/>
    <w:rsid w:val="006134D0"/>
    <w:rsid w:val="006143B2"/>
    <w:rsid w:val="006145E1"/>
    <w:rsid w:val="006148D4"/>
    <w:rsid w:val="00615324"/>
    <w:rsid w:val="006162DF"/>
    <w:rsid w:val="006204FC"/>
    <w:rsid w:val="0062070F"/>
    <w:rsid w:val="0062099A"/>
    <w:rsid w:val="00621382"/>
    <w:rsid w:val="006218A3"/>
    <w:rsid w:val="00621F19"/>
    <w:rsid w:val="00622066"/>
    <w:rsid w:val="006225CE"/>
    <w:rsid w:val="00622701"/>
    <w:rsid w:val="00622891"/>
    <w:rsid w:val="0062378E"/>
    <w:rsid w:val="006237A9"/>
    <w:rsid w:val="00623D9D"/>
    <w:rsid w:val="00623F09"/>
    <w:rsid w:val="00624079"/>
    <w:rsid w:val="00624125"/>
    <w:rsid w:val="00624392"/>
    <w:rsid w:val="0062556F"/>
    <w:rsid w:val="00625ACC"/>
    <w:rsid w:val="006272DC"/>
    <w:rsid w:val="006307C2"/>
    <w:rsid w:val="00632068"/>
    <w:rsid w:val="0063281F"/>
    <w:rsid w:val="00633333"/>
    <w:rsid w:val="00633E2E"/>
    <w:rsid w:val="006344AA"/>
    <w:rsid w:val="0063465E"/>
    <w:rsid w:val="006346A0"/>
    <w:rsid w:val="006347AA"/>
    <w:rsid w:val="00634A19"/>
    <w:rsid w:val="00634BF4"/>
    <w:rsid w:val="00635F45"/>
    <w:rsid w:val="00635FBC"/>
    <w:rsid w:val="0063604D"/>
    <w:rsid w:val="00636056"/>
    <w:rsid w:val="0063610E"/>
    <w:rsid w:val="0063680C"/>
    <w:rsid w:val="00637BD9"/>
    <w:rsid w:val="00640A00"/>
    <w:rsid w:val="006414A6"/>
    <w:rsid w:val="00641FF8"/>
    <w:rsid w:val="0064240F"/>
    <w:rsid w:val="00642A83"/>
    <w:rsid w:val="00642BE5"/>
    <w:rsid w:val="00642F4F"/>
    <w:rsid w:val="006433ED"/>
    <w:rsid w:val="00643698"/>
    <w:rsid w:val="00643885"/>
    <w:rsid w:val="0064467C"/>
    <w:rsid w:val="00644B77"/>
    <w:rsid w:val="00645187"/>
    <w:rsid w:val="00645418"/>
    <w:rsid w:val="00645784"/>
    <w:rsid w:val="00645C9D"/>
    <w:rsid w:val="00646890"/>
    <w:rsid w:val="00646EC7"/>
    <w:rsid w:val="006476D7"/>
    <w:rsid w:val="00647880"/>
    <w:rsid w:val="006526A4"/>
    <w:rsid w:val="00652F2B"/>
    <w:rsid w:val="0065363E"/>
    <w:rsid w:val="00653770"/>
    <w:rsid w:val="00653914"/>
    <w:rsid w:val="00654327"/>
    <w:rsid w:val="00654A10"/>
    <w:rsid w:val="00655E91"/>
    <w:rsid w:val="0065755C"/>
    <w:rsid w:val="0065791A"/>
    <w:rsid w:val="006579EB"/>
    <w:rsid w:val="00657B3D"/>
    <w:rsid w:val="00660D38"/>
    <w:rsid w:val="00661525"/>
    <w:rsid w:val="00661991"/>
    <w:rsid w:val="00661DC7"/>
    <w:rsid w:val="0066231B"/>
    <w:rsid w:val="00662A7F"/>
    <w:rsid w:val="00662E38"/>
    <w:rsid w:val="0066325F"/>
    <w:rsid w:val="00663370"/>
    <w:rsid w:val="00664462"/>
    <w:rsid w:val="00665031"/>
    <w:rsid w:val="00666C65"/>
    <w:rsid w:val="00667906"/>
    <w:rsid w:val="00667950"/>
    <w:rsid w:val="00667A03"/>
    <w:rsid w:val="00667B4C"/>
    <w:rsid w:val="00667EDD"/>
    <w:rsid w:val="00667F2B"/>
    <w:rsid w:val="006700C6"/>
    <w:rsid w:val="00670C9F"/>
    <w:rsid w:val="00672E06"/>
    <w:rsid w:val="00673B88"/>
    <w:rsid w:val="0067427F"/>
    <w:rsid w:val="00674D90"/>
    <w:rsid w:val="00676D4C"/>
    <w:rsid w:val="00677318"/>
    <w:rsid w:val="00677F0D"/>
    <w:rsid w:val="0068014A"/>
    <w:rsid w:val="006804FE"/>
    <w:rsid w:val="006818D5"/>
    <w:rsid w:val="006825F8"/>
    <w:rsid w:val="00682C97"/>
    <w:rsid w:val="0068400B"/>
    <w:rsid w:val="00684042"/>
    <w:rsid w:val="00684475"/>
    <w:rsid w:val="00684909"/>
    <w:rsid w:val="00684C36"/>
    <w:rsid w:val="00684E56"/>
    <w:rsid w:val="0068540E"/>
    <w:rsid w:val="00685A39"/>
    <w:rsid w:val="006866BA"/>
    <w:rsid w:val="00687FAA"/>
    <w:rsid w:val="00690158"/>
    <w:rsid w:val="006905E7"/>
    <w:rsid w:val="00690A8F"/>
    <w:rsid w:val="00691264"/>
    <w:rsid w:val="006914F5"/>
    <w:rsid w:val="00691533"/>
    <w:rsid w:val="00691B4D"/>
    <w:rsid w:val="006920C2"/>
    <w:rsid w:val="0069226C"/>
    <w:rsid w:val="006925BF"/>
    <w:rsid w:val="0069546F"/>
    <w:rsid w:val="00695DA5"/>
    <w:rsid w:val="006966CF"/>
    <w:rsid w:val="006970F7"/>
    <w:rsid w:val="006A1066"/>
    <w:rsid w:val="006A1291"/>
    <w:rsid w:val="006A2123"/>
    <w:rsid w:val="006A3163"/>
    <w:rsid w:val="006A5014"/>
    <w:rsid w:val="006A5B8D"/>
    <w:rsid w:val="006A5BB1"/>
    <w:rsid w:val="006A6E12"/>
    <w:rsid w:val="006A7957"/>
    <w:rsid w:val="006B0052"/>
    <w:rsid w:val="006B0DB3"/>
    <w:rsid w:val="006B11EA"/>
    <w:rsid w:val="006B1F89"/>
    <w:rsid w:val="006B24A2"/>
    <w:rsid w:val="006B2868"/>
    <w:rsid w:val="006B359B"/>
    <w:rsid w:val="006B3C54"/>
    <w:rsid w:val="006B3EF0"/>
    <w:rsid w:val="006B41BD"/>
    <w:rsid w:val="006B4BA5"/>
    <w:rsid w:val="006B64C9"/>
    <w:rsid w:val="006B7CBA"/>
    <w:rsid w:val="006C10AB"/>
    <w:rsid w:val="006C13AB"/>
    <w:rsid w:val="006C427D"/>
    <w:rsid w:val="006C5BA7"/>
    <w:rsid w:val="006C61C6"/>
    <w:rsid w:val="006C64B2"/>
    <w:rsid w:val="006C6CB9"/>
    <w:rsid w:val="006C7CCE"/>
    <w:rsid w:val="006D0073"/>
    <w:rsid w:val="006D045A"/>
    <w:rsid w:val="006D07EF"/>
    <w:rsid w:val="006D0EF3"/>
    <w:rsid w:val="006D158D"/>
    <w:rsid w:val="006D1A5E"/>
    <w:rsid w:val="006D3D0C"/>
    <w:rsid w:val="006D4450"/>
    <w:rsid w:val="006D470A"/>
    <w:rsid w:val="006D4A89"/>
    <w:rsid w:val="006D4C1A"/>
    <w:rsid w:val="006D5AAA"/>
    <w:rsid w:val="006D5B92"/>
    <w:rsid w:val="006D6525"/>
    <w:rsid w:val="006D7381"/>
    <w:rsid w:val="006D7B54"/>
    <w:rsid w:val="006E062D"/>
    <w:rsid w:val="006E2126"/>
    <w:rsid w:val="006E2B06"/>
    <w:rsid w:val="006E2D75"/>
    <w:rsid w:val="006E35F2"/>
    <w:rsid w:val="006E431A"/>
    <w:rsid w:val="006E48F1"/>
    <w:rsid w:val="006E59C4"/>
    <w:rsid w:val="006E7705"/>
    <w:rsid w:val="006E7B02"/>
    <w:rsid w:val="006F0217"/>
    <w:rsid w:val="006F053A"/>
    <w:rsid w:val="006F1762"/>
    <w:rsid w:val="006F2400"/>
    <w:rsid w:val="006F2BF8"/>
    <w:rsid w:val="006F3AEF"/>
    <w:rsid w:val="006F3F08"/>
    <w:rsid w:val="006F3F70"/>
    <w:rsid w:val="006F432C"/>
    <w:rsid w:val="006F43DC"/>
    <w:rsid w:val="006F4FDA"/>
    <w:rsid w:val="006F7093"/>
    <w:rsid w:val="006F7123"/>
    <w:rsid w:val="00701E54"/>
    <w:rsid w:val="0070378D"/>
    <w:rsid w:val="007048CC"/>
    <w:rsid w:val="0070537E"/>
    <w:rsid w:val="00705948"/>
    <w:rsid w:val="0070684D"/>
    <w:rsid w:val="007068DF"/>
    <w:rsid w:val="00706E22"/>
    <w:rsid w:val="007076B9"/>
    <w:rsid w:val="00707A81"/>
    <w:rsid w:val="00707AED"/>
    <w:rsid w:val="007100E2"/>
    <w:rsid w:val="0071017E"/>
    <w:rsid w:val="0071087D"/>
    <w:rsid w:val="007109B4"/>
    <w:rsid w:val="00710A63"/>
    <w:rsid w:val="00711492"/>
    <w:rsid w:val="00711864"/>
    <w:rsid w:val="00711A0F"/>
    <w:rsid w:val="007120B3"/>
    <w:rsid w:val="00713A2D"/>
    <w:rsid w:val="00713BE8"/>
    <w:rsid w:val="007141E1"/>
    <w:rsid w:val="007143DA"/>
    <w:rsid w:val="00715693"/>
    <w:rsid w:val="00715EEA"/>
    <w:rsid w:val="00716316"/>
    <w:rsid w:val="0071649C"/>
    <w:rsid w:val="00717E98"/>
    <w:rsid w:val="00720BAD"/>
    <w:rsid w:val="00721AD3"/>
    <w:rsid w:val="00721E98"/>
    <w:rsid w:val="00722049"/>
    <w:rsid w:val="007228FB"/>
    <w:rsid w:val="00722BCB"/>
    <w:rsid w:val="00723A7C"/>
    <w:rsid w:val="00723CEE"/>
    <w:rsid w:val="007244FA"/>
    <w:rsid w:val="00724AF6"/>
    <w:rsid w:val="00725474"/>
    <w:rsid w:val="007263FB"/>
    <w:rsid w:val="007306B0"/>
    <w:rsid w:val="00730891"/>
    <w:rsid w:val="0073090B"/>
    <w:rsid w:val="00731008"/>
    <w:rsid w:val="00733480"/>
    <w:rsid w:val="007336F6"/>
    <w:rsid w:val="00734967"/>
    <w:rsid w:val="00734F1B"/>
    <w:rsid w:val="00735074"/>
    <w:rsid w:val="007351A5"/>
    <w:rsid w:val="007359B0"/>
    <w:rsid w:val="00736E86"/>
    <w:rsid w:val="00736EEA"/>
    <w:rsid w:val="00737C79"/>
    <w:rsid w:val="00740CA3"/>
    <w:rsid w:val="0074132C"/>
    <w:rsid w:val="00741577"/>
    <w:rsid w:val="00741A9E"/>
    <w:rsid w:val="007423D2"/>
    <w:rsid w:val="007427F5"/>
    <w:rsid w:val="00743D30"/>
    <w:rsid w:val="007457FF"/>
    <w:rsid w:val="00745819"/>
    <w:rsid w:val="00745CFE"/>
    <w:rsid w:val="00747357"/>
    <w:rsid w:val="007513F0"/>
    <w:rsid w:val="00751D89"/>
    <w:rsid w:val="00752409"/>
    <w:rsid w:val="007529DC"/>
    <w:rsid w:val="00752F7D"/>
    <w:rsid w:val="0075316D"/>
    <w:rsid w:val="00753A8C"/>
    <w:rsid w:val="0075757D"/>
    <w:rsid w:val="00757653"/>
    <w:rsid w:val="00760AB4"/>
    <w:rsid w:val="00760B31"/>
    <w:rsid w:val="00760BF9"/>
    <w:rsid w:val="00760DC4"/>
    <w:rsid w:val="00760F40"/>
    <w:rsid w:val="00760F9E"/>
    <w:rsid w:val="0076214A"/>
    <w:rsid w:val="007634F7"/>
    <w:rsid w:val="007635A2"/>
    <w:rsid w:val="00763A7A"/>
    <w:rsid w:val="00763E9B"/>
    <w:rsid w:val="00764495"/>
    <w:rsid w:val="007645B3"/>
    <w:rsid w:val="00765BC5"/>
    <w:rsid w:val="007660B7"/>
    <w:rsid w:val="007661C9"/>
    <w:rsid w:val="00766454"/>
    <w:rsid w:val="00766898"/>
    <w:rsid w:val="00766FA7"/>
    <w:rsid w:val="007678E2"/>
    <w:rsid w:val="00767E1A"/>
    <w:rsid w:val="00770193"/>
    <w:rsid w:val="00770253"/>
    <w:rsid w:val="0077361C"/>
    <w:rsid w:val="00773D6F"/>
    <w:rsid w:val="0077636A"/>
    <w:rsid w:val="0077699F"/>
    <w:rsid w:val="00776DB7"/>
    <w:rsid w:val="00776F23"/>
    <w:rsid w:val="00777793"/>
    <w:rsid w:val="0077780F"/>
    <w:rsid w:val="00777885"/>
    <w:rsid w:val="0077791A"/>
    <w:rsid w:val="00777CC6"/>
    <w:rsid w:val="007812D8"/>
    <w:rsid w:val="00781EA8"/>
    <w:rsid w:val="007820DE"/>
    <w:rsid w:val="00783A32"/>
    <w:rsid w:val="00783C1F"/>
    <w:rsid w:val="007844C0"/>
    <w:rsid w:val="0078477A"/>
    <w:rsid w:val="007852A6"/>
    <w:rsid w:val="0078546E"/>
    <w:rsid w:val="007858C1"/>
    <w:rsid w:val="00786941"/>
    <w:rsid w:val="00786961"/>
    <w:rsid w:val="00790698"/>
    <w:rsid w:val="00790B06"/>
    <w:rsid w:val="0079269A"/>
    <w:rsid w:val="0079272B"/>
    <w:rsid w:val="0079340E"/>
    <w:rsid w:val="007934D7"/>
    <w:rsid w:val="00793B4D"/>
    <w:rsid w:val="00794822"/>
    <w:rsid w:val="007948F7"/>
    <w:rsid w:val="00794B7E"/>
    <w:rsid w:val="007951BA"/>
    <w:rsid w:val="00795252"/>
    <w:rsid w:val="007955DE"/>
    <w:rsid w:val="00795EBC"/>
    <w:rsid w:val="007965C5"/>
    <w:rsid w:val="00796C44"/>
    <w:rsid w:val="00796FF3"/>
    <w:rsid w:val="00797630"/>
    <w:rsid w:val="0079785D"/>
    <w:rsid w:val="00797C01"/>
    <w:rsid w:val="007A018B"/>
    <w:rsid w:val="007A06C5"/>
    <w:rsid w:val="007A0EFB"/>
    <w:rsid w:val="007A21DC"/>
    <w:rsid w:val="007A2831"/>
    <w:rsid w:val="007A3CF9"/>
    <w:rsid w:val="007A3FEE"/>
    <w:rsid w:val="007A5130"/>
    <w:rsid w:val="007A568D"/>
    <w:rsid w:val="007A580C"/>
    <w:rsid w:val="007A60E9"/>
    <w:rsid w:val="007A6661"/>
    <w:rsid w:val="007A7069"/>
    <w:rsid w:val="007A7992"/>
    <w:rsid w:val="007B00F7"/>
    <w:rsid w:val="007B0DA6"/>
    <w:rsid w:val="007B10D1"/>
    <w:rsid w:val="007B11A7"/>
    <w:rsid w:val="007B1839"/>
    <w:rsid w:val="007B1DDA"/>
    <w:rsid w:val="007B202C"/>
    <w:rsid w:val="007B3108"/>
    <w:rsid w:val="007B339B"/>
    <w:rsid w:val="007B4A2E"/>
    <w:rsid w:val="007B56C5"/>
    <w:rsid w:val="007B5986"/>
    <w:rsid w:val="007B628A"/>
    <w:rsid w:val="007B67F8"/>
    <w:rsid w:val="007B7D1C"/>
    <w:rsid w:val="007C040B"/>
    <w:rsid w:val="007C06C9"/>
    <w:rsid w:val="007C2EE3"/>
    <w:rsid w:val="007C38FF"/>
    <w:rsid w:val="007C3C2B"/>
    <w:rsid w:val="007C3FC8"/>
    <w:rsid w:val="007C4C3F"/>
    <w:rsid w:val="007C4DEC"/>
    <w:rsid w:val="007C5C29"/>
    <w:rsid w:val="007C761D"/>
    <w:rsid w:val="007D0592"/>
    <w:rsid w:val="007D05BB"/>
    <w:rsid w:val="007D1124"/>
    <w:rsid w:val="007D12D5"/>
    <w:rsid w:val="007D1EC2"/>
    <w:rsid w:val="007D222D"/>
    <w:rsid w:val="007D22F4"/>
    <w:rsid w:val="007D2AD3"/>
    <w:rsid w:val="007D2DCF"/>
    <w:rsid w:val="007D39A1"/>
    <w:rsid w:val="007D3A99"/>
    <w:rsid w:val="007D3CAC"/>
    <w:rsid w:val="007D4272"/>
    <w:rsid w:val="007D5030"/>
    <w:rsid w:val="007D65AA"/>
    <w:rsid w:val="007D7A71"/>
    <w:rsid w:val="007D7DB1"/>
    <w:rsid w:val="007D7E69"/>
    <w:rsid w:val="007D7ECF"/>
    <w:rsid w:val="007E0603"/>
    <w:rsid w:val="007E0F51"/>
    <w:rsid w:val="007E1590"/>
    <w:rsid w:val="007E1F37"/>
    <w:rsid w:val="007E4553"/>
    <w:rsid w:val="007E45F5"/>
    <w:rsid w:val="007E5C24"/>
    <w:rsid w:val="007E6688"/>
    <w:rsid w:val="007E668E"/>
    <w:rsid w:val="007F086A"/>
    <w:rsid w:val="007F10E9"/>
    <w:rsid w:val="007F1E12"/>
    <w:rsid w:val="007F276A"/>
    <w:rsid w:val="007F3104"/>
    <w:rsid w:val="007F445B"/>
    <w:rsid w:val="007F4560"/>
    <w:rsid w:val="007F5734"/>
    <w:rsid w:val="007F634E"/>
    <w:rsid w:val="007F6AF6"/>
    <w:rsid w:val="007F73CD"/>
    <w:rsid w:val="007F757D"/>
    <w:rsid w:val="007F7677"/>
    <w:rsid w:val="00800439"/>
    <w:rsid w:val="00800F25"/>
    <w:rsid w:val="00801630"/>
    <w:rsid w:val="00804078"/>
    <w:rsid w:val="0080444C"/>
    <w:rsid w:val="008046BD"/>
    <w:rsid w:val="00804A3D"/>
    <w:rsid w:val="00804B94"/>
    <w:rsid w:val="008051FE"/>
    <w:rsid w:val="00805D20"/>
    <w:rsid w:val="00805DDD"/>
    <w:rsid w:val="008063BA"/>
    <w:rsid w:val="0080729A"/>
    <w:rsid w:val="00807696"/>
    <w:rsid w:val="008102AA"/>
    <w:rsid w:val="00811E22"/>
    <w:rsid w:val="008130A5"/>
    <w:rsid w:val="00814372"/>
    <w:rsid w:val="00814653"/>
    <w:rsid w:val="00814E48"/>
    <w:rsid w:val="00817633"/>
    <w:rsid w:val="00817905"/>
    <w:rsid w:val="0082062D"/>
    <w:rsid w:val="00821203"/>
    <w:rsid w:val="00821717"/>
    <w:rsid w:val="00821A9D"/>
    <w:rsid w:val="008226D9"/>
    <w:rsid w:val="008226FB"/>
    <w:rsid w:val="008229E0"/>
    <w:rsid w:val="0082368B"/>
    <w:rsid w:val="00823C46"/>
    <w:rsid w:val="0082421A"/>
    <w:rsid w:val="008253D0"/>
    <w:rsid w:val="008262A0"/>
    <w:rsid w:val="008266C3"/>
    <w:rsid w:val="00827324"/>
    <w:rsid w:val="008274AE"/>
    <w:rsid w:val="00827A44"/>
    <w:rsid w:val="00827BB8"/>
    <w:rsid w:val="00827E30"/>
    <w:rsid w:val="008307B6"/>
    <w:rsid w:val="00831B29"/>
    <w:rsid w:val="00831CCB"/>
    <w:rsid w:val="00831E5C"/>
    <w:rsid w:val="00831FAB"/>
    <w:rsid w:val="00833567"/>
    <w:rsid w:val="008335F8"/>
    <w:rsid w:val="00833E20"/>
    <w:rsid w:val="00835AFA"/>
    <w:rsid w:val="008363C8"/>
    <w:rsid w:val="008367F5"/>
    <w:rsid w:val="00836B5E"/>
    <w:rsid w:val="0084007B"/>
    <w:rsid w:val="008401A5"/>
    <w:rsid w:val="008404DF"/>
    <w:rsid w:val="00841018"/>
    <w:rsid w:val="00841CF9"/>
    <w:rsid w:val="00841DFA"/>
    <w:rsid w:val="0084264A"/>
    <w:rsid w:val="00842F9A"/>
    <w:rsid w:val="008449C5"/>
    <w:rsid w:val="00844FBC"/>
    <w:rsid w:val="00845305"/>
    <w:rsid w:val="0084603F"/>
    <w:rsid w:val="00846C2C"/>
    <w:rsid w:val="00846D40"/>
    <w:rsid w:val="00846D95"/>
    <w:rsid w:val="008507C4"/>
    <w:rsid w:val="008515C2"/>
    <w:rsid w:val="00851697"/>
    <w:rsid w:val="00851762"/>
    <w:rsid w:val="00851BA0"/>
    <w:rsid w:val="00851C4E"/>
    <w:rsid w:val="0085234B"/>
    <w:rsid w:val="00852871"/>
    <w:rsid w:val="00853FDC"/>
    <w:rsid w:val="00854655"/>
    <w:rsid w:val="008547C3"/>
    <w:rsid w:val="00854E62"/>
    <w:rsid w:val="00855291"/>
    <w:rsid w:val="00855709"/>
    <w:rsid w:val="00855FE3"/>
    <w:rsid w:val="008574E2"/>
    <w:rsid w:val="00857E07"/>
    <w:rsid w:val="00860B8B"/>
    <w:rsid w:val="00861CED"/>
    <w:rsid w:val="00861F10"/>
    <w:rsid w:val="00862B94"/>
    <w:rsid w:val="00863267"/>
    <w:rsid w:val="008639BF"/>
    <w:rsid w:val="00864132"/>
    <w:rsid w:val="00864CEB"/>
    <w:rsid w:val="00865077"/>
    <w:rsid w:val="00865332"/>
    <w:rsid w:val="00865411"/>
    <w:rsid w:val="0086758B"/>
    <w:rsid w:val="00870AD9"/>
    <w:rsid w:val="00870B68"/>
    <w:rsid w:val="00870CEE"/>
    <w:rsid w:val="00870F3C"/>
    <w:rsid w:val="00870FEE"/>
    <w:rsid w:val="0087142C"/>
    <w:rsid w:val="008715AC"/>
    <w:rsid w:val="00871B95"/>
    <w:rsid w:val="00874531"/>
    <w:rsid w:val="008747A3"/>
    <w:rsid w:val="00874A27"/>
    <w:rsid w:val="0087628E"/>
    <w:rsid w:val="00876662"/>
    <w:rsid w:val="0087667C"/>
    <w:rsid w:val="00877332"/>
    <w:rsid w:val="008773A1"/>
    <w:rsid w:val="0087775A"/>
    <w:rsid w:val="00877FD4"/>
    <w:rsid w:val="008803F5"/>
    <w:rsid w:val="00880839"/>
    <w:rsid w:val="0088142B"/>
    <w:rsid w:val="00881E7D"/>
    <w:rsid w:val="008828D8"/>
    <w:rsid w:val="00882BAC"/>
    <w:rsid w:val="008833B2"/>
    <w:rsid w:val="008837AF"/>
    <w:rsid w:val="00883F97"/>
    <w:rsid w:val="00884AFC"/>
    <w:rsid w:val="00885AE4"/>
    <w:rsid w:val="00885C0A"/>
    <w:rsid w:val="00886F47"/>
    <w:rsid w:val="00886FBC"/>
    <w:rsid w:val="00887CD4"/>
    <w:rsid w:val="00890470"/>
    <w:rsid w:val="008905B8"/>
    <w:rsid w:val="008908BE"/>
    <w:rsid w:val="0089189A"/>
    <w:rsid w:val="00891EAB"/>
    <w:rsid w:val="008923D0"/>
    <w:rsid w:val="00892CA5"/>
    <w:rsid w:val="00892DB8"/>
    <w:rsid w:val="00892FE0"/>
    <w:rsid w:val="00893517"/>
    <w:rsid w:val="00893D3C"/>
    <w:rsid w:val="008949AD"/>
    <w:rsid w:val="00894BB7"/>
    <w:rsid w:val="00894F05"/>
    <w:rsid w:val="00895331"/>
    <w:rsid w:val="0089571B"/>
    <w:rsid w:val="008959BE"/>
    <w:rsid w:val="0089632F"/>
    <w:rsid w:val="008971C9"/>
    <w:rsid w:val="0089746B"/>
    <w:rsid w:val="008979AB"/>
    <w:rsid w:val="00897D64"/>
    <w:rsid w:val="008A0DD6"/>
    <w:rsid w:val="008A120C"/>
    <w:rsid w:val="008A2A72"/>
    <w:rsid w:val="008A3566"/>
    <w:rsid w:val="008A3B1B"/>
    <w:rsid w:val="008A3DA0"/>
    <w:rsid w:val="008A4A97"/>
    <w:rsid w:val="008A505D"/>
    <w:rsid w:val="008A6305"/>
    <w:rsid w:val="008A63AA"/>
    <w:rsid w:val="008A6F32"/>
    <w:rsid w:val="008A78EC"/>
    <w:rsid w:val="008A7A3D"/>
    <w:rsid w:val="008B007B"/>
    <w:rsid w:val="008B0189"/>
    <w:rsid w:val="008B0239"/>
    <w:rsid w:val="008B0FB3"/>
    <w:rsid w:val="008B1462"/>
    <w:rsid w:val="008B151B"/>
    <w:rsid w:val="008B2FC2"/>
    <w:rsid w:val="008B3282"/>
    <w:rsid w:val="008B34A3"/>
    <w:rsid w:val="008B4459"/>
    <w:rsid w:val="008B4517"/>
    <w:rsid w:val="008B49D8"/>
    <w:rsid w:val="008B4D6F"/>
    <w:rsid w:val="008B4DF8"/>
    <w:rsid w:val="008B540A"/>
    <w:rsid w:val="008B555D"/>
    <w:rsid w:val="008B6C92"/>
    <w:rsid w:val="008B7025"/>
    <w:rsid w:val="008B7888"/>
    <w:rsid w:val="008B7C23"/>
    <w:rsid w:val="008B7F5F"/>
    <w:rsid w:val="008C04A6"/>
    <w:rsid w:val="008C1649"/>
    <w:rsid w:val="008C1705"/>
    <w:rsid w:val="008C1920"/>
    <w:rsid w:val="008C251F"/>
    <w:rsid w:val="008C3A3D"/>
    <w:rsid w:val="008C3DF5"/>
    <w:rsid w:val="008C4935"/>
    <w:rsid w:val="008C4E0D"/>
    <w:rsid w:val="008C5421"/>
    <w:rsid w:val="008C697E"/>
    <w:rsid w:val="008C6E9E"/>
    <w:rsid w:val="008C6EBC"/>
    <w:rsid w:val="008C6EEF"/>
    <w:rsid w:val="008C7AC4"/>
    <w:rsid w:val="008C7C39"/>
    <w:rsid w:val="008D1AAD"/>
    <w:rsid w:val="008D2568"/>
    <w:rsid w:val="008D3070"/>
    <w:rsid w:val="008D4140"/>
    <w:rsid w:val="008D45A5"/>
    <w:rsid w:val="008D4730"/>
    <w:rsid w:val="008D7045"/>
    <w:rsid w:val="008D7209"/>
    <w:rsid w:val="008E092B"/>
    <w:rsid w:val="008E0D1F"/>
    <w:rsid w:val="008E1434"/>
    <w:rsid w:val="008E17EC"/>
    <w:rsid w:val="008E1AC7"/>
    <w:rsid w:val="008E211F"/>
    <w:rsid w:val="008E290A"/>
    <w:rsid w:val="008E330B"/>
    <w:rsid w:val="008E3358"/>
    <w:rsid w:val="008E4034"/>
    <w:rsid w:val="008E40BD"/>
    <w:rsid w:val="008E4E0B"/>
    <w:rsid w:val="008E57F3"/>
    <w:rsid w:val="008E63C3"/>
    <w:rsid w:val="008E69DA"/>
    <w:rsid w:val="008E6D7F"/>
    <w:rsid w:val="008E7776"/>
    <w:rsid w:val="008E79D7"/>
    <w:rsid w:val="008E7BCA"/>
    <w:rsid w:val="008F0CC4"/>
    <w:rsid w:val="008F11FC"/>
    <w:rsid w:val="008F14C6"/>
    <w:rsid w:val="008F1AE6"/>
    <w:rsid w:val="008F1FD8"/>
    <w:rsid w:val="008F3B1B"/>
    <w:rsid w:val="008F3E9C"/>
    <w:rsid w:val="008F3ED1"/>
    <w:rsid w:val="008F46A5"/>
    <w:rsid w:val="008F484F"/>
    <w:rsid w:val="008F48F3"/>
    <w:rsid w:val="008F5107"/>
    <w:rsid w:val="008F5413"/>
    <w:rsid w:val="008F61A1"/>
    <w:rsid w:val="008F74E3"/>
    <w:rsid w:val="008F757E"/>
    <w:rsid w:val="008F77B8"/>
    <w:rsid w:val="0090026F"/>
    <w:rsid w:val="00900296"/>
    <w:rsid w:val="00900377"/>
    <w:rsid w:val="00901697"/>
    <w:rsid w:val="00901CC8"/>
    <w:rsid w:val="009023B9"/>
    <w:rsid w:val="00902D0F"/>
    <w:rsid w:val="009040AA"/>
    <w:rsid w:val="0090517D"/>
    <w:rsid w:val="00906138"/>
    <w:rsid w:val="0090666D"/>
    <w:rsid w:val="0090778A"/>
    <w:rsid w:val="00907967"/>
    <w:rsid w:val="00910670"/>
    <w:rsid w:val="00910EEA"/>
    <w:rsid w:val="00912510"/>
    <w:rsid w:val="00912781"/>
    <w:rsid w:val="00912C26"/>
    <w:rsid w:val="00913170"/>
    <w:rsid w:val="00913301"/>
    <w:rsid w:val="009162E5"/>
    <w:rsid w:val="0091680D"/>
    <w:rsid w:val="009169DA"/>
    <w:rsid w:val="009207F2"/>
    <w:rsid w:val="00920F87"/>
    <w:rsid w:val="009212C0"/>
    <w:rsid w:val="00921C4A"/>
    <w:rsid w:val="009224A8"/>
    <w:rsid w:val="00922996"/>
    <w:rsid w:val="00922ED6"/>
    <w:rsid w:val="00923995"/>
    <w:rsid w:val="00924575"/>
    <w:rsid w:val="00924DFE"/>
    <w:rsid w:val="009257BF"/>
    <w:rsid w:val="00925A12"/>
    <w:rsid w:val="00925C79"/>
    <w:rsid w:val="0092607E"/>
    <w:rsid w:val="009266B4"/>
    <w:rsid w:val="00927C16"/>
    <w:rsid w:val="00927CE1"/>
    <w:rsid w:val="009311ED"/>
    <w:rsid w:val="00931BBF"/>
    <w:rsid w:val="009322A5"/>
    <w:rsid w:val="0093237B"/>
    <w:rsid w:val="00932EDF"/>
    <w:rsid w:val="0093363F"/>
    <w:rsid w:val="009336F9"/>
    <w:rsid w:val="009337B5"/>
    <w:rsid w:val="00933C80"/>
    <w:rsid w:val="009340DC"/>
    <w:rsid w:val="009349B9"/>
    <w:rsid w:val="009351AE"/>
    <w:rsid w:val="00935216"/>
    <w:rsid w:val="00935A2A"/>
    <w:rsid w:val="00935B82"/>
    <w:rsid w:val="00936244"/>
    <w:rsid w:val="00937EF2"/>
    <w:rsid w:val="009409EA"/>
    <w:rsid w:val="0094179B"/>
    <w:rsid w:val="009417C6"/>
    <w:rsid w:val="00941934"/>
    <w:rsid w:val="009424C6"/>
    <w:rsid w:val="00942E7D"/>
    <w:rsid w:val="00944252"/>
    <w:rsid w:val="00944921"/>
    <w:rsid w:val="0094546B"/>
    <w:rsid w:val="00945914"/>
    <w:rsid w:val="00945B86"/>
    <w:rsid w:val="00945D00"/>
    <w:rsid w:val="009465FF"/>
    <w:rsid w:val="00947C7E"/>
    <w:rsid w:val="009509ED"/>
    <w:rsid w:val="009521B8"/>
    <w:rsid w:val="00953296"/>
    <w:rsid w:val="00953CC4"/>
    <w:rsid w:val="00954BA7"/>
    <w:rsid w:val="00955B4B"/>
    <w:rsid w:val="00956733"/>
    <w:rsid w:val="009569F9"/>
    <w:rsid w:val="00956D03"/>
    <w:rsid w:val="00957471"/>
    <w:rsid w:val="00957D64"/>
    <w:rsid w:val="0096091F"/>
    <w:rsid w:val="00960A8D"/>
    <w:rsid w:val="00961602"/>
    <w:rsid w:val="009620D2"/>
    <w:rsid w:val="00963C79"/>
    <w:rsid w:val="00964B16"/>
    <w:rsid w:val="00964B6E"/>
    <w:rsid w:val="00965F39"/>
    <w:rsid w:val="00966835"/>
    <w:rsid w:val="009673D5"/>
    <w:rsid w:val="00967429"/>
    <w:rsid w:val="009675D4"/>
    <w:rsid w:val="00967859"/>
    <w:rsid w:val="009705FB"/>
    <w:rsid w:val="00971687"/>
    <w:rsid w:val="00973382"/>
    <w:rsid w:val="009755EE"/>
    <w:rsid w:val="0097579B"/>
    <w:rsid w:val="00975A88"/>
    <w:rsid w:val="00975EF2"/>
    <w:rsid w:val="00975F26"/>
    <w:rsid w:val="009771A6"/>
    <w:rsid w:val="00977CBA"/>
    <w:rsid w:val="00980707"/>
    <w:rsid w:val="00980763"/>
    <w:rsid w:val="00981B67"/>
    <w:rsid w:val="0098299A"/>
    <w:rsid w:val="00983141"/>
    <w:rsid w:val="009831E1"/>
    <w:rsid w:val="00983C86"/>
    <w:rsid w:val="00983FCC"/>
    <w:rsid w:val="00984BBD"/>
    <w:rsid w:val="00985F2A"/>
    <w:rsid w:val="00985F61"/>
    <w:rsid w:val="00986C10"/>
    <w:rsid w:val="0098759F"/>
    <w:rsid w:val="00987A6C"/>
    <w:rsid w:val="009907B7"/>
    <w:rsid w:val="009907BD"/>
    <w:rsid w:val="00991460"/>
    <w:rsid w:val="0099147B"/>
    <w:rsid w:val="009914DD"/>
    <w:rsid w:val="00991566"/>
    <w:rsid w:val="009919F4"/>
    <w:rsid w:val="009925AA"/>
    <w:rsid w:val="009930C4"/>
    <w:rsid w:val="0099344C"/>
    <w:rsid w:val="00993A8D"/>
    <w:rsid w:val="00993CAE"/>
    <w:rsid w:val="00994188"/>
    <w:rsid w:val="00995125"/>
    <w:rsid w:val="00995E7B"/>
    <w:rsid w:val="00996C03"/>
    <w:rsid w:val="00997612"/>
    <w:rsid w:val="00997FBD"/>
    <w:rsid w:val="009A01FB"/>
    <w:rsid w:val="009A06F2"/>
    <w:rsid w:val="009A2389"/>
    <w:rsid w:val="009A2A65"/>
    <w:rsid w:val="009A2D89"/>
    <w:rsid w:val="009A2D8A"/>
    <w:rsid w:val="009A39EF"/>
    <w:rsid w:val="009A5001"/>
    <w:rsid w:val="009A5A90"/>
    <w:rsid w:val="009A5B09"/>
    <w:rsid w:val="009A5FB6"/>
    <w:rsid w:val="009A60B7"/>
    <w:rsid w:val="009A6C7D"/>
    <w:rsid w:val="009A74B4"/>
    <w:rsid w:val="009B03CE"/>
    <w:rsid w:val="009B124C"/>
    <w:rsid w:val="009B18A5"/>
    <w:rsid w:val="009B1FEE"/>
    <w:rsid w:val="009B2370"/>
    <w:rsid w:val="009B3E6A"/>
    <w:rsid w:val="009B514E"/>
    <w:rsid w:val="009B5A9F"/>
    <w:rsid w:val="009B6B7F"/>
    <w:rsid w:val="009B6F7E"/>
    <w:rsid w:val="009C10E6"/>
    <w:rsid w:val="009C24C7"/>
    <w:rsid w:val="009C25FF"/>
    <w:rsid w:val="009C28B7"/>
    <w:rsid w:val="009C29C3"/>
    <w:rsid w:val="009C2C9F"/>
    <w:rsid w:val="009C2F4A"/>
    <w:rsid w:val="009C40A7"/>
    <w:rsid w:val="009C4CB5"/>
    <w:rsid w:val="009C4D1D"/>
    <w:rsid w:val="009C51A9"/>
    <w:rsid w:val="009C55AD"/>
    <w:rsid w:val="009C55E9"/>
    <w:rsid w:val="009C5BF3"/>
    <w:rsid w:val="009C6343"/>
    <w:rsid w:val="009C66B7"/>
    <w:rsid w:val="009C6B56"/>
    <w:rsid w:val="009C7D9D"/>
    <w:rsid w:val="009D1A6F"/>
    <w:rsid w:val="009D1BEA"/>
    <w:rsid w:val="009D1DDC"/>
    <w:rsid w:val="009D250B"/>
    <w:rsid w:val="009D2F5B"/>
    <w:rsid w:val="009D32F3"/>
    <w:rsid w:val="009D3A4A"/>
    <w:rsid w:val="009D3D53"/>
    <w:rsid w:val="009D3E5D"/>
    <w:rsid w:val="009D47CC"/>
    <w:rsid w:val="009D4986"/>
    <w:rsid w:val="009D5971"/>
    <w:rsid w:val="009D5981"/>
    <w:rsid w:val="009D5E1B"/>
    <w:rsid w:val="009D69EF"/>
    <w:rsid w:val="009D6CCC"/>
    <w:rsid w:val="009E176A"/>
    <w:rsid w:val="009E187A"/>
    <w:rsid w:val="009E1DBE"/>
    <w:rsid w:val="009E26CA"/>
    <w:rsid w:val="009E2C31"/>
    <w:rsid w:val="009E33B9"/>
    <w:rsid w:val="009E3C7B"/>
    <w:rsid w:val="009E4A93"/>
    <w:rsid w:val="009E5074"/>
    <w:rsid w:val="009E62D8"/>
    <w:rsid w:val="009E6907"/>
    <w:rsid w:val="009E7381"/>
    <w:rsid w:val="009E798E"/>
    <w:rsid w:val="009F07FB"/>
    <w:rsid w:val="009F0EB7"/>
    <w:rsid w:val="009F11F6"/>
    <w:rsid w:val="009F249E"/>
    <w:rsid w:val="009F34C7"/>
    <w:rsid w:val="009F37C6"/>
    <w:rsid w:val="009F3ABF"/>
    <w:rsid w:val="009F44E7"/>
    <w:rsid w:val="009F4AA1"/>
    <w:rsid w:val="009F4CFE"/>
    <w:rsid w:val="009F5A8A"/>
    <w:rsid w:val="009F5E34"/>
    <w:rsid w:val="009F61AA"/>
    <w:rsid w:val="009F646B"/>
    <w:rsid w:val="009F6E93"/>
    <w:rsid w:val="009F6F26"/>
    <w:rsid w:val="009F795E"/>
    <w:rsid w:val="009F7CE1"/>
    <w:rsid w:val="009F7E78"/>
    <w:rsid w:val="009F7FA7"/>
    <w:rsid w:val="00A0001D"/>
    <w:rsid w:val="00A000D6"/>
    <w:rsid w:val="00A00B60"/>
    <w:rsid w:val="00A00BE3"/>
    <w:rsid w:val="00A02673"/>
    <w:rsid w:val="00A03544"/>
    <w:rsid w:val="00A03D49"/>
    <w:rsid w:val="00A04DD5"/>
    <w:rsid w:val="00A05B9D"/>
    <w:rsid w:val="00A060E5"/>
    <w:rsid w:val="00A10ED5"/>
    <w:rsid w:val="00A11D66"/>
    <w:rsid w:val="00A11E4B"/>
    <w:rsid w:val="00A12BF1"/>
    <w:rsid w:val="00A12C69"/>
    <w:rsid w:val="00A12D6F"/>
    <w:rsid w:val="00A12DBB"/>
    <w:rsid w:val="00A13D80"/>
    <w:rsid w:val="00A13FFA"/>
    <w:rsid w:val="00A147D8"/>
    <w:rsid w:val="00A147FE"/>
    <w:rsid w:val="00A14BEA"/>
    <w:rsid w:val="00A15F2F"/>
    <w:rsid w:val="00A167A6"/>
    <w:rsid w:val="00A16836"/>
    <w:rsid w:val="00A17232"/>
    <w:rsid w:val="00A17703"/>
    <w:rsid w:val="00A177E1"/>
    <w:rsid w:val="00A17E6B"/>
    <w:rsid w:val="00A17F5A"/>
    <w:rsid w:val="00A20E61"/>
    <w:rsid w:val="00A21541"/>
    <w:rsid w:val="00A21649"/>
    <w:rsid w:val="00A21BF3"/>
    <w:rsid w:val="00A22002"/>
    <w:rsid w:val="00A222A9"/>
    <w:rsid w:val="00A24D0B"/>
    <w:rsid w:val="00A260DC"/>
    <w:rsid w:val="00A26157"/>
    <w:rsid w:val="00A26656"/>
    <w:rsid w:val="00A277D5"/>
    <w:rsid w:val="00A301F2"/>
    <w:rsid w:val="00A308D6"/>
    <w:rsid w:val="00A30F69"/>
    <w:rsid w:val="00A31A8F"/>
    <w:rsid w:val="00A32093"/>
    <w:rsid w:val="00A3247B"/>
    <w:rsid w:val="00A3287C"/>
    <w:rsid w:val="00A32CF1"/>
    <w:rsid w:val="00A33552"/>
    <w:rsid w:val="00A33557"/>
    <w:rsid w:val="00A335E3"/>
    <w:rsid w:val="00A3382D"/>
    <w:rsid w:val="00A35538"/>
    <w:rsid w:val="00A36AE3"/>
    <w:rsid w:val="00A36BFD"/>
    <w:rsid w:val="00A36CE0"/>
    <w:rsid w:val="00A36E38"/>
    <w:rsid w:val="00A370E9"/>
    <w:rsid w:val="00A40115"/>
    <w:rsid w:val="00A402EF"/>
    <w:rsid w:val="00A406A9"/>
    <w:rsid w:val="00A4190A"/>
    <w:rsid w:val="00A41FF6"/>
    <w:rsid w:val="00A42175"/>
    <w:rsid w:val="00A42820"/>
    <w:rsid w:val="00A44985"/>
    <w:rsid w:val="00A454E2"/>
    <w:rsid w:val="00A46164"/>
    <w:rsid w:val="00A47128"/>
    <w:rsid w:val="00A473A2"/>
    <w:rsid w:val="00A47539"/>
    <w:rsid w:val="00A505E9"/>
    <w:rsid w:val="00A50E60"/>
    <w:rsid w:val="00A511A9"/>
    <w:rsid w:val="00A514F3"/>
    <w:rsid w:val="00A51852"/>
    <w:rsid w:val="00A51EAB"/>
    <w:rsid w:val="00A5480D"/>
    <w:rsid w:val="00A54D5F"/>
    <w:rsid w:val="00A55219"/>
    <w:rsid w:val="00A556B0"/>
    <w:rsid w:val="00A563E1"/>
    <w:rsid w:val="00A56BBA"/>
    <w:rsid w:val="00A56FA0"/>
    <w:rsid w:val="00A573BC"/>
    <w:rsid w:val="00A60216"/>
    <w:rsid w:val="00A60717"/>
    <w:rsid w:val="00A6083A"/>
    <w:rsid w:val="00A60C18"/>
    <w:rsid w:val="00A613F7"/>
    <w:rsid w:val="00A63A9D"/>
    <w:rsid w:val="00A64267"/>
    <w:rsid w:val="00A64F28"/>
    <w:rsid w:val="00A6563A"/>
    <w:rsid w:val="00A65749"/>
    <w:rsid w:val="00A65DAC"/>
    <w:rsid w:val="00A665BE"/>
    <w:rsid w:val="00A66693"/>
    <w:rsid w:val="00A66DC3"/>
    <w:rsid w:val="00A67D62"/>
    <w:rsid w:val="00A70C1F"/>
    <w:rsid w:val="00A70C59"/>
    <w:rsid w:val="00A7100B"/>
    <w:rsid w:val="00A7143B"/>
    <w:rsid w:val="00A71457"/>
    <w:rsid w:val="00A7168D"/>
    <w:rsid w:val="00A72658"/>
    <w:rsid w:val="00A737E3"/>
    <w:rsid w:val="00A73856"/>
    <w:rsid w:val="00A7398F"/>
    <w:rsid w:val="00A73D0B"/>
    <w:rsid w:val="00A75340"/>
    <w:rsid w:val="00A75407"/>
    <w:rsid w:val="00A77A45"/>
    <w:rsid w:val="00A77CA0"/>
    <w:rsid w:val="00A77EBD"/>
    <w:rsid w:val="00A80D0B"/>
    <w:rsid w:val="00A80DEF"/>
    <w:rsid w:val="00A80F6F"/>
    <w:rsid w:val="00A811F7"/>
    <w:rsid w:val="00A82197"/>
    <w:rsid w:val="00A83B39"/>
    <w:rsid w:val="00A846D6"/>
    <w:rsid w:val="00A84E7B"/>
    <w:rsid w:val="00A8518F"/>
    <w:rsid w:val="00A86315"/>
    <w:rsid w:val="00A86E7E"/>
    <w:rsid w:val="00A8764F"/>
    <w:rsid w:val="00A91F8A"/>
    <w:rsid w:val="00A92692"/>
    <w:rsid w:val="00A92E22"/>
    <w:rsid w:val="00A9345A"/>
    <w:rsid w:val="00A94101"/>
    <w:rsid w:val="00A94821"/>
    <w:rsid w:val="00A95A44"/>
    <w:rsid w:val="00A963EA"/>
    <w:rsid w:val="00A96421"/>
    <w:rsid w:val="00A9654D"/>
    <w:rsid w:val="00A96A37"/>
    <w:rsid w:val="00A972BB"/>
    <w:rsid w:val="00A97DCD"/>
    <w:rsid w:val="00AA0183"/>
    <w:rsid w:val="00AA10A7"/>
    <w:rsid w:val="00AA11EB"/>
    <w:rsid w:val="00AA1267"/>
    <w:rsid w:val="00AA1CEF"/>
    <w:rsid w:val="00AA1E57"/>
    <w:rsid w:val="00AA22A0"/>
    <w:rsid w:val="00AA23B5"/>
    <w:rsid w:val="00AA28A4"/>
    <w:rsid w:val="00AA295C"/>
    <w:rsid w:val="00AA459E"/>
    <w:rsid w:val="00AA53F6"/>
    <w:rsid w:val="00AA5F21"/>
    <w:rsid w:val="00AA6481"/>
    <w:rsid w:val="00AA6E5F"/>
    <w:rsid w:val="00AA7ABE"/>
    <w:rsid w:val="00AB02D2"/>
    <w:rsid w:val="00AB073D"/>
    <w:rsid w:val="00AB085D"/>
    <w:rsid w:val="00AB1022"/>
    <w:rsid w:val="00AB1427"/>
    <w:rsid w:val="00AB153C"/>
    <w:rsid w:val="00AB1C44"/>
    <w:rsid w:val="00AB1EF6"/>
    <w:rsid w:val="00AB20FC"/>
    <w:rsid w:val="00AB368F"/>
    <w:rsid w:val="00AB39FC"/>
    <w:rsid w:val="00AB3B99"/>
    <w:rsid w:val="00AB440D"/>
    <w:rsid w:val="00AB4DAE"/>
    <w:rsid w:val="00AB4E51"/>
    <w:rsid w:val="00AC0443"/>
    <w:rsid w:val="00AC066B"/>
    <w:rsid w:val="00AC082C"/>
    <w:rsid w:val="00AC1184"/>
    <w:rsid w:val="00AC163D"/>
    <w:rsid w:val="00AC1653"/>
    <w:rsid w:val="00AC1941"/>
    <w:rsid w:val="00AC1CCE"/>
    <w:rsid w:val="00AC3C70"/>
    <w:rsid w:val="00AC3D61"/>
    <w:rsid w:val="00AC491A"/>
    <w:rsid w:val="00AC4A36"/>
    <w:rsid w:val="00AC4F30"/>
    <w:rsid w:val="00AC500A"/>
    <w:rsid w:val="00AC6B3C"/>
    <w:rsid w:val="00AC6DDA"/>
    <w:rsid w:val="00AC75A8"/>
    <w:rsid w:val="00AC7C20"/>
    <w:rsid w:val="00AD054F"/>
    <w:rsid w:val="00AD06CE"/>
    <w:rsid w:val="00AD0C9B"/>
    <w:rsid w:val="00AD11F2"/>
    <w:rsid w:val="00AD17F2"/>
    <w:rsid w:val="00AD1C27"/>
    <w:rsid w:val="00AD2B52"/>
    <w:rsid w:val="00AD3997"/>
    <w:rsid w:val="00AD3DA0"/>
    <w:rsid w:val="00AD430D"/>
    <w:rsid w:val="00AD4508"/>
    <w:rsid w:val="00AD4EF7"/>
    <w:rsid w:val="00AD5CA3"/>
    <w:rsid w:val="00AD5D40"/>
    <w:rsid w:val="00AD5FE9"/>
    <w:rsid w:val="00AD6CE7"/>
    <w:rsid w:val="00AD7DC2"/>
    <w:rsid w:val="00AE0FE3"/>
    <w:rsid w:val="00AE1DA7"/>
    <w:rsid w:val="00AE1F19"/>
    <w:rsid w:val="00AE280F"/>
    <w:rsid w:val="00AE4BF2"/>
    <w:rsid w:val="00AE552F"/>
    <w:rsid w:val="00AE5C29"/>
    <w:rsid w:val="00AE6CA6"/>
    <w:rsid w:val="00AE7550"/>
    <w:rsid w:val="00AF0A6B"/>
    <w:rsid w:val="00AF0BB5"/>
    <w:rsid w:val="00AF0FCF"/>
    <w:rsid w:val="00AF1260"/>
    <w:rsid w:val="00AF12DC"/>
    <w:rsid w:val="00AF1A33"/>
    <w:rsid w:val="00AF22CB"/>
    <w:rsid w:val="00AF273D"/>
    <w:rsid w:val="00AF3809"/>
    <w:rsid w:val="00AF563E"/>
    <w:rsid w:val="00AF5F76"/>
    <w:rsid w:val="00AF618E"/>
    <w:rsid w:val="00AF63E1"/>
    <w:rsid w:val="00AF649D"/>
    <w:rsid w:val="00AF7871"/>
    <w:rsid w:val="00AF7E14"/>
    <w:rsid w:val="00B00678"/>
    <w:rsid w:val="00B01D9C"/>
    <w:rsid w:val="00B02A0B"/>
    <w:rsid w:val="00B04464"/>
    <w:rsid w:val="00B04ABE"/>
    <w:rsid w:val="00B05147"/>
    <w:rsid w:val="00B05BD0"/>
    <w:rsid w:val="00B05E6C"/>
    <w:rsid w:val="00B0628C"/>
    <w:rsid w:val="00B063BF"/>
    <w:rsid w:val="00B07DCA"/>
    <w:rsid w:val="00B107BE"/>
    <w:rsid w:val="00B10A86"/>
    <w:rsid w:val="00B10CCC"/>
    <w:rsid w:val="00B10D9D"/>
    <w:rsid w:val="00B119AB"/>
    <w:rsid w:val="00B11C26"/>
    <w:rsid w:val="00B12A2E"/>
    <w:rsid w:val="00B12B0E"/>
    <w:rsid w:val="00B130EF"/>
    <w:rsid w:val="00B135F8"/>
    <w:rsid w:val="00B14AE5"/>
    <w:rsid w:val="00B14BC2"/>
    <w:rsid w:val="00B156F5"/>
    <w:rsid w:val="00B169DB"/>
    <w:rsid w:val="00B16C0B"/>
    <w:rsid w:val="00B17012"/>
    <w:rsid w:val="00B17717"/>
    <w:rsid w:val="00B17886"/>
    <w:rsid w:val="00B17C88"/>
    <w:rsid w:val="00B17FBB"/>
    <w:rsid w:val="00B201EF"/>
    <w:rsid w:val="00B20ADC"/>
    <w:rsid w:val="00B21061"/>
    <w:rsid w:val="00B211E4"/>
    <w:rsid w:val="00B21B11"/>
    <w:rsid w:val="00B21FC6"/>
    <w:rsid w:val="00B22046"/>
    <w:rsid w:val="00B23B3C"/>
    <w:rsid w:val="00B24E30"/>
    <w:rsid w:val="00B25024"/>
    <w:rsid w:val="00B25D92"/>
    <w:rsid w:val="00B25E66"/>
    <w:rsid w:val="00B2705B"/>
    <w:rsid w:val="00B276A3"/>
    <w:rsid w:val="00B27762"/>
    <w:rsid w:val="00B278E7"/>
    <w:rsid w:val="00B301DD"/>
    <w:rsid w:val="00B30593"/>
    <w:rsid w:val="00B306DD"/>
    <w:rsid w:val="00B31E77"/>
    <w:rsid w:val="00B323DE"/>
    <w:rsid w:val="00B32AEA"/>
    <w:rsid w:val="00B32BAD"/>
    <w:rsid w:val="00B3335F"/>
    <w:rsid w:val="00B33E1D"/>
    <w:rsid w:val="00B34245"/>
    <w:rsid w:val="00B34B6F"/>
    <w:rsid w:val="00B3608E"/>
    <w:rsid w:val="00B37134"/>
    <w:rsid w:val="00B40A06"/>
    <w:rsid w:val="00B40A93"/>
    <w:rsid w:val="00B41534"/>
    <w:rsid w:val="00B4176D"/>
    <w:rsid w:val="00B41B7A"/>
    <w:rsid w:val="00B41F62"/>
    <w:rsid w:val="00B42347"/>
    <w:rsid w:val="00B42B04"/>
    <w:rsid w:val="00B43106"/>
    <w:rsid w:val="00B43232"/>
    <w:rsid w:val="00B434E7"/>
    <w:rsid w:val="00B441FB"/>
    <w:rsid w:val="00B4478A"/>
    <w:rsid w:val="00B44927"/>
    <w:rsid w:val="00B44943"/>
    <w:rsid w:val="00B44AFE"/>
    <w:rsid w:val="00B44D3C"/>
    <w:rsid w:val="00B45D60"/>
    <w:rsid w:val="00B50410"/>
    <w:rsid w:val="00B50A29"/>
    <w:rsid w:val="00B50B8E"/>
    <w:rsid w:val="00B5111D"/>
    <w:rsid w:val="00B52399"/>
    <w:rsid w:val="00B5247A"/>
    <w:rsid w:val="00B55950"/>
    <w:rsid w:val="00B55A45"/>
    <w:rsid w:val="00B560A9"/>
    <w:rsid w:val="00B567FF"/>
    <w:rsid w:val="00B61741"/>
    <w:rsid w:val="00B617A0"/>
    <w:rsid w:val="00B61829"/>
    <w:rsid w:val="00B61972"/>
    <w:rsid w:val="00B622CF"/>
    <w:rsid w:val="00B63109"/>
    <w:rsid w:val="00B638E6"/>
    <w:rsid w:val="00B65025"/>
    <w:rsid w:val="00B65429"/>
    <w:rsid w:val="00B654E2"/>
    <w:rsid w:val="00B65896"/>
    <w:rsid w:val="00B65B81"/>
    <w:rsid w:val="00B65CCB"/>
    <w:rsid w:val="00B67134"/>
    <w:rsid w:val="00B70409"/>
    <w:rsid w:val="00B70846"/>
    <w:rsid w:val="00B7112F"/>
    <w:rsid w:val="00B71B25"/>
    <w:rsid w:val="00B71B76"/>
    <w:rsid w:val="00B71E56"/>
    <w:rsid w:val="00B7256D"/>
    <w:rsid w:val="00B72DEF"/>
    <w:rsid w:val="00B73B99"/>
    <w:rsid w:val="00B740E8"/>
    <w:rsid w:val="00B74562"/>
    <w:rsid w:val="00B759F9"/>
    <w:rsid w:val="00B75EAD"/>
    <w:rsid w:val="00B80AEA"/>
    <w:rsid w:val="00B81CB8"/>
    <w:rsid w:val="00B82DAF"/>
    <w:rsid w:val="00B84BC2"/>
    <w:rsid w:val="00B85960"/>
    <w:rsid w:val="00B8637B"/>
    <w:rsid w:val="00B86475"/>
    <w:rsid w:val="00B86EEE"/>
    <w:rsid w:val="00B87DA9"/>
    <w:rsid w:val="00B87E5D"/>
    <w:rsid w:val="00B904FD"/>
    <w:rsid w:val="00B915F9"/>
    <w:rsid w:val="00B92208"/>
    <w:rsid w:val="00B922C2"/>
    <w:rsid w:val="00B92C27"/>
    <w:rsid w:val="00B93461"/>
    <w:rsid w:val="00B9357D"/>
    <w:rsid w:val="00B9511B"/>
    <w:rsid w:val="00B954FF"/>
    <w:rsid w:val="00B9601C"/>
    <w:rsid w:val="00B96198"/>
    <w:rsid w:val="00B973A6"/>
    <w:rsid w:val="00BA0FE3"/>
    <w:rsid w:val="00BA1320"/>
    <w:rsid w:val="00BA172B"/>
    <w:rsid w:val="00BA1DF9"/>
    <w:rsid w:val="00BA1E42"/>
    <w:rsid w:val="00BA2419"/>
    <w:rsid w:val="00BA3031"/>
    <w:rsid w:val="00BA375F"/>
    <w:rsid w:val="00BA5053"/>
    <w:rsid w:val="00BA511A"/>
    <w:rsid w:val="00BA622A"/>
    <w:rsid w:val="00BA6290"/>
    <w:rsid w:val="00BA6C50"/>
    <w:rsid w:val="00BA6DA7"/>
    <w:rsid w:val="00BB0C63"/>
    <w:rsid w:val="00BB11E5"/>
    <w:rsid w:val="00BB151A"/>
    <w:rsid w:val="00BB2056"/>
    <w:rsid w:val="00BB3613"/>
    <w:rsid w:val="00BB5470"/>
    <w:rsid w:val="00BB5824"/>
    <w:rsid w:val="00BB7291"/>
    <w:rsid w:val="00BB7F4D"/>
    <w:rsid w:val="00BC0301"/>
    <w:rsid w:val="00BC062E"/>
    <w:rsid w:val="00BC0931"/>
    <w:rsid w:val="00BC161F"/>
    <w:rsid w:val="00BC18D6"/>
    <w:rsid w:val="00BC1DC0"/>
    <w:rsid w:val="00BC29AD"/>
    <w:rsid w:val="00BC2C6E"/>
    <w:rsid w:val="00BC2D2C"/>
    <w:rsid w:val="00BC3C1D"/>
    <w:rsid w:val="00BC4B0F"/>
    <w:rsid w:val="00BC4E8C"/>
    <w:rsid w:val="00BC51AA"/>
    <w:rsid w:val="00BC7040"/>
    <w:rsid w:val="00BC7393"/>
    <w:rsid w:val="00BD09E1"/>
    <w:rsid w:val="00BD0B1A"/>
    <w:rsid w:val="00BD0CD0"/>
    <w:rsid w:val="00BD0F24"/>
    <w:rsid w:val="00BD19E3"/>
    <w:rsid w:val="00BD1CFC"/>
    <w:rsid w:val="00BD27BA"/>
    <w:rsid w:val="00BD284E"/>
    <w:rsid w:val="00BD30D8"/>
    <w:rsid w:val="00BD37E4"/>
    <w:rsid w:val="00BD4319"/>
    <w:rsid w:val="00BD4A9B"/>
    <w:rsid w:val="00BD5986"/>
    <w:rsid w:val="00BD5F6D"/>
    <w:rsid w:val="00BD6387"/>
    <w:rsid w:val="00BD64D6"/>
    <w:rsid w:val="00BD7C6D"/>
    <w:rsid w:val="00BE038F"/>
    <w:rsid w:val="00BE0996"/>
    <w:rsid w:val="00BE13FB"/>
    <w:rsid w:val="00BE2514"/>
    <w:rsid w:val="00BE28F0"/>
    <w:rsid w:val="00BE2BA2"/>
    <w:rsid w:val="00BE383F"/>
    <w:rsid w:val="00BE42BB"/>
    <w:rsid w:val="00BE4498"/>
    <w:rsid w:val="00BE4E38"/>
    <w:rsid w:val="00BE506A"/>
    <w:rsid w:val="00BE53B0"/>
    <w:rsid w:val="00BE561D"/>
    <w:rsid w:val="00BE61A4"/>
    <w:rsid w:val="00BE621A"/>
    <w:rsid w:val="00BE7446"/>
    <w:rsid w:val="00BF0364"/>
    <w:rsid w:val="00BF1087"/>
    <w:rsid w:val="00BF1419"/>
    <w:rsid w:val="00BF1461"/>
    <w:rsid w:val="00BF2B0A"/>
    <w:rsid w:val="00BF2B27"/>
    <w:rsid w:val="00BF3CF0"/>
    <w:rsid w:val="00BF40BB"/>
    <w:rsid w:val="00BF4545"/>
    <w:rsid w:val="00BF4AB7"/>
    <w:rsid w:val="00BF5934"/>
    <w:rsid w:val="00BF59AD"/>
    <w:rsid w:val="00BF59F6"/>
    <w:rsid w:val="00BF640E"/>
    <w:rsid w:val="00BF7657"/>
    <w:rsid w:val="00BF7F68"/>
    <w:rsid w:val="00C009E1"/>
    <w:rsid w:val="00C00A29"/>
    <w:rsid w:val="00C023C4"/>
    <w:rsid w:val="00C026F3"/>
    <w:rsid w:val="00C028FE"/>
    <w:rsid w:val="00C02DB2"/>
    <w:rsid w:val="00C02E7E"/>
    <w:rsid w:val="00C02ED8"/>
    <w:rsid w:val="00C03057"/>
    <w:rsid w:val="00C0308E"/>
    <w:rsid w:val="00C03A0A"/>
    <w:rsid w:val="00C051C4"/>
    <w:rsid w:val="00C05636"/>
    <w:rsid w:val="00C05901"/>
    <w:rsid w:val="00C059C2"/>
    <w:rsid w:val="00C06622"/>
    <w:rsid w:val="00C07D1E"/>
    <w:rsid w:val="00C10FB8"/>
    <w:rsid w:val="00C11393"/>
    <w:rsid w:val="00C119A5"/>
    <w:rsid w:val="00C1284E"/>
    <w:rsid w:val="00C14F46"/>
    <w:rsid w:val="00C17B64"/>
    <w:rsid w:val="00C20B3B"/>
    <w:rsid w:val="00C20F57"/>
    <w:rsid w:val="00C21158"/>
    <w:rsid w:val="00C21387"/>
    <w:rsid w:val="00C217F9"/>
    <w:rsid w:val="00C229F1"/>
    <w:rsid w:val="00C23769"/>
    <w:rsid w:val="00C23BF2"/>
    <w:rsid w:val="00C24036"/>
    <w:rsid w:val="00C2448F"/>
    <w:rsid w:val="00C24A3B"/>
    <w:rsid w:val="00C257FF"/>
    <w:rsid w:val="00C25BD7"/>
    <w:rsid w:val="00C26577"/>
    <w:rsid w:val="00C27AD6"/>
    <w:rsid w:val="00C30588"/>
    <w:rsid w:val="00C36CAC"/>
    <w:rsid w:val="00C37318"/>
    <w:rsid w:val="00C37681"/>
    <w:rsid w:val="00C37BB5"/>
    <w:rsid w:val="00C406F6"/>
    <w:rsid w:val="00C40C32"/>
    <w:rsid w:val="00C41043"/>
    <w:rsid w:val="00C415EB"/>
    <w:rsid w:val="00C4202F"/>
    <w:rsid w:val="00C42935"/>
    <w:rsid w:val="00C42966"/>
    <w:rsid w:val="00C429C9"/>
    <w:rsid w:val="00C435C9"/>
    <w:rsid w:val="00C436B9"/>
    <w:rsid w:val="00C43CB5"/>
    <w:rsid w:val="00C43D29"/>
    <w:rsid w:val="00C43EDC"/>
    <w:rsid w:val="00C4415E"/>
    <w:rsid w:val="00C444F9"/>
    <w:rsid w:val="00C449EC"/>
    <w:rsid w:val="00C45279"/>
    <w:rsid w:val="00C455AC"/>
    <w:rsid w:val="00C468AF"/>
    <w:rsid w:val="00C4756B"/>
    <w:rsid w:val="00C51059"/>
    <w:rsid w:val="00C51C2B"/>
    <w:rsid w:val="00C54381"/>
    <w:rsid w:val="00C5595C"/>
    <w:rsid w:val="00C55F01"/>
    <w:rsid w:val="00C5605E"/>
    <w:rsid w:val="00C60088"/>
    <w:rsid w:val="00C60269"/>
    <w:rsid w:val="00C61E2B"/>
    <w:rsid w:val="00C630AC"/>
    <w:rsid w:val="00C6480D"/>
    <w:rsid w:val="00C64CB5"/>
    <w:rsid w:val="00C65511"/>
    <w:rsid w:val="00C67CEF"/>
    <w:rsid w:val="00C7069E"/>
    <w:rsid w:val="00C707C7"/>
    <w:rsid w:val="00C7131E"/>
    <w:rsid w:val="00C71DDE"/>
    <w:rsid w:val="00C7284C"/>
    <w:rsid w:val="00C72D39"/>
    <w:rsid w:val="00C72F3B"/>
    <w:rsid w:val="00C73328"/>
    <w:rsid w:val="00C753B9"/>
    <w:rsid w:val="00C767F7"/>
    <w:rsid w:val="00C77577"/>
    <w:rsid w:val="00C80104"/>
    <w:rsid w:val="00C807EF"/>
    <w:rsid w:val="00C80BB1"/>
    <w:rsid w:val="00C81A59"/>
    <w:rsid w:val="00C81E9F"/>
    <w:rsid w:val="00C81F6D"/>
    <w:rsid w:val="00C84495"/>
    <w:rsid w:val="00C848FA"/>
    <w:rsid w:val="00C84DD3"/>
    <w:rsid w:val="00C851DB"/>
    <w:rsid w:val="00C8602B"/>
    <w:rsid w:val="00C90E03"/>
    <w:rsid w:val="00C916CA"/>
    <w:rsid w:val="00C91991"/>
    <w:rsid w:val="00C92339"/>
    <w:rsid w:val="00C95314"/>
    <w:rsid w:val="00C954AC"/>
    <w:rsid w:val="00C9652D"/>
    <w:rsid w:val="00C97BDF"/>
    <w:rsid w:val="00CA03DB"/>
    <w:rsid w:val="00CA0905"/>
    <w:rsid w:val="00CA0A12"/>
    <w:rsid w:val="00CA14C0"/>
    <w:rsid w:val="00CA1E3A"/>
    <w:rsid w:val="00CA2D1F"/>
    <w:rsid w:val="00CA37D4"/>
    <w:rsid w:val="00CA3A2A"/>
    <w:rsid w:val="00CA400B"/>
    <w:rsid w:val="00CA4844"/>
    <w:rsid w:val="00CA48FE"/>
    <w:rsid w:val="00CA4F14"/>
    <w:rsid w:val="00CA55ED"/>
    <w:rsid w:val="00CA5FD3"/>
    <w:rsid w:val="00CA6AE9"/>
    <w:rsid w:val="00CA7003"/>
    <w:rsid w:val="00CA7282"/>
    <w:rsid w:val="00CB088B"/>
    <w:rsid w:val="00CB1100"/>
    <w:rsid w:val="00CB19A7"/>
    <w:rsid w:val="00CB1C59"/>
    <w:rsid w:val="00CB2397"/>
    <w:rsid w:val="00CB2DA3"/>
    <w:rsid w:val="00CB4290"/>
    <w:rsid w:val="00CB4473"/>
    <w:rsid w:val="00CB44D1"/>
    <w:rsid w:val="00CB6345"/>
    <w:rsid w:val="00CB78AE"/>
    <w:rsid w:val="00CB7F62"/>
    <w:rsid w:val="00CC046D"/>
    <w:rsid w:val="00CC17F4"/>
    <w:rsid w:val="00CC1EA3"/>
    <w:rsid w:val="00CC1FE2"/>
    <w:rsid w:val="00CC2DFB"/>
    <w:rsid w:val="00CC3290"/>
    <w:rsid w:val="00CC34B6"/>
    <w:rsid w:val="00CC4A43"/>
    <w:rsid w:val="00CC4AA9"/>
    <w:rsid w:val="00CC4D0E"/>
    <w:rsid w:val="00CC6EB5"/>
    <w:rsid w:val="00CC784C"/>
    <w:rsid w:val="00CD1881"/>
    <w:rsid w:val="00CD201C"/>
    <w:rsid w:val="00CD212C"/>
    <w:rsid w:val="00CD21FF"/>
    <w:rsid w:val="00CD2CA2"/>
    <w:rsid w:val="00CD2D2F"/>
    <w:rsid w:val="00CD2DCC"/>
    <w:rsid w:val="00CD3287"/>
    <w:rsid w:val="00CD40BF"/>
    <w:rsid w:val="00CD52EB"/>
    <w:rsid w:val="00CD5E5F"/>
    <w:rsid w:val="00CD60D2"/>
    <w:rsid w:val="00CD6ECD"/>
    <w:rsid w:val="00CD7C2E"/>
    <w:rsid w:val="00CE0119"/>
    <w:rsid w:val="00CE0184"/>
    <w:rsid w:val="00CE0211"/>
    <w:rsid w:val="00CE051E"/>
    <w:rsid w:val="00CE0D7D"/>
    <w:rsid w:val="00CE1286"/>
    <w:rsid w:val="00CE27D2"/>
    <w:rsid w:val="00CE369C"/>
    <w:rsid w:val="00CE457B"/>
    <w:rsid w:val="00CE4CC1"/>
    <w:rsid w:val="00CE520B"/>
    <w:rsid w:val="00CE5D5B"/>
    <w:rsid w:val="00CE612D"/>
    <w:rsid w:val="00CE6E7C"/>
    <w:rsid w:val="00CE7EF9"/>
    <w:rsid w:val="00CF06FB"/>
    <w:rsid w:val="00CF0758"/>
    <w:rsid w:val="00CF0A16"/>
    <w:rsid w:val="00CF0CF8"/>
    <w:rsid w:val="00CF146C"/>
    <w:rsid w:val="00CF14F1"/>
    <w:rsid w:val="00CF24DF"/>
    <w:rsid w:val="00CF278F"/>
    <w:rsid w:val="00CF2A16"/>
    <w:rsid w:val="00CF3BD4"/>
    <w:rsid w:val="00CF3EC9"/>
    <w:rsid w:val="00CF4BB7"/>
    <w:rsid w:val="00CF55C7"/>
    <w:rsid w:val="00CF5A0F"/>
    <w:rsid w:val="00CF5F8E"/>
    <w:rsid w:val="00CF7124"/>
    <w:rsid w:val="00D00445"/>
    <w:rsid w:val="00D00883"/>
    <w:rsid w:val="00D00CC0"/>
    <w:rsid w:val="00D01831"/>
    <w:rsid w:val="00D0188E"/>
    <w:rsid w:val="00D0246C"/>
    <w:rsid w:val="00D02560"/>
    <w:rsid w:val="00D02EA9"/>
    <w:rsid w:val="00D02EE5"/>
    <w:rsid w:val="00D030FF"/>
    <w:rsid w:val="00D037EB"/>
    <w:rsid w:val="00D04C62"/>
    <w:rsid w:val="00D0577A"/>
    <w:rsid w:val="00D05A15"/>
    <w:rsid w:val="00D05E08"/>
    <w:rsid w:val="00D06CCF"/>
    <w:rsid w:val="00D07D18"/>
    <w:rsid w:val="00D10383"/>
    <w:rsid w:val="00D1185D"/>
    <w:rsid w:val="00D11D42"/>
    <w:rsid w:val="00D13618"/>
    <w:rsid w:val="00D15FDE"/>
    <w:rsid w:val="00D16542"/>
    <w:rsid w:val="00D1670A"/>
    <w:rsid w:val="00D17B1E"/>
    <w:rsid w:val="00D210B7"/>
    <w:rsid w:val="00D217E4"/>
    <w:rsid w:val="00D2217F"/>
    <w:rsid w:val="00D22450"/>
    <w:rsid w:val="00D23FD0"/>
    <w:rsid w:val="00D24607"/>
    <w:rsid w:val="00D25BA4"/>
    <w:rsid w:val="00D2740E"/>
    <w:rsid w:val="00D27FCD"/>
    <w:rsid w:val="00D30998"/>
    <w:rsid w:val="00D3099A"/>
    <w:rsid w:val="00D31368"/>
    <w:rsid w:val="00D322DA"/>
    <w:rsid w:val="00D3299C"/>
    <w:rsid w:val="00D358E5"/>
    <w:rsid w:val="00D35C9E"/>
    <w:rsid w:val="00D35CD2"/>
    <w:rsid w:val="00D364B7"/>
    <w:rsid w:val="00D366DB"/>
    <w:rsid w:val="00D378EA"/>
    <w:rsid w:val="00D37EF5"/>
    <w:rsid w:val="00D40022"/>
    <w:rsid w:val="00D42A39"/>
    <w:rsid w:val="00D42F03"/>
    <w:rsid w:val="00D432E2"/>
    <w:rsid w:val="00D43476"/>
    <w:rsid w:val="00D4374E"/>
    <w:rsid w:val="00D43B0F"/>
    <w:rsid w:val="00D465FA"/>
    <w:rsid w:val="00D46ADF"/>
    <w:rsid w:val="00D46D65"/>
    <w:rsid w:val="00D47A6F"/>
    <w:rsid w:val="00D50E61"/>
    <w:rsid w:val="00D513A5"/>
    <w:rsid w:val="00D52819"/>
    <w:rsid w:val="00D546FC"/>
    <w:rsid w:val="00D55998"/>
    <w:rsid w:val="00D56154"/>
    <w:rsid w:val="00D574EA"/>
    <w:rsid w:val="00D57513"/>
    <w:rsid w:val="00D60BA0"/>
    <w:rsid w:val="00D614BE"/>
    <w:rsid w:val="00D617D0"/>
    <w:rsid w:val="00D629DF"/>
    <w:rsid w:val="00D639BA"/>
    <w:rsid w:val="00D66357"/>
    <w:rsid w:val="00D66A4F"/>
    <w:rsid w:val="00D67315"/>
    <w:rsid w:val="00D67720"/>
    <w:rsid w:val="00D7008C"/>
    <w:rsid w:val="00D728BA"/>
    <w:rsid w:val="00D7349B"/>
    <w:rsid w:val="00D73BD2"/>
    <w:rsid w:val="00D73CF1"/>
    <w:rsid w:val="00D74B15"/>
    <w:rsid w:val="00D74FC2"/>
    <w:rsid w:val="00D75E41"/>
    <w:rsid w:val="00D767CB"/>
    <w:rsid w:val="00D76D76"/>
    <w:rsid w:val="00D77125"/>
    <w:rsid w:val="00D77185"/>
    <w:rsid w:val="00D80443"/>
    <w:rsid w:val="00D80B5C"/>
    <w:rsid w:val="00D80E9E"/>
    <w:rsid w:val="00D8106E"/>
    <w:rsid w:val="00D817A3"/>
    <w:rsid w:val="00D82868"/>
    <w:rsid w:val="00D82CC9"/>
    <w:rsid w:val="00D8328F"/>
    <w:rsid w:val="00D838A6"/>
    <w:rsid w:val="00D85174"/>
    <w:rsid w:val="00D85A23"/>
    <w:rsid w:val="00D867BE"/>
    <w:rsid w:val="00D86B20"/>
    <w:rsid w:val="00D87E2C"/>
    <w:rsid w:val="00D87F4D"/>
    <w:rsid w:val="00D90084"/>
    <w:rsid w:val="00D90347"/>
    <w:rsid w:val="00D90AD7"/>
    <w:rsid w:val="00D90E72"/>
    <w:rsid w:val="00D9114E"/>
    <w:rsid w:val="00D91352"/>
    <w:rsid w:val="00D91755"/>
    <w:rsid w:val="00D918DE"/>
    <w:rsid w:val="00D931C0"/>
    <w:rsid w:val="00D93429"/>
    <w:rsid w:val="00D9393A"/>
    <w:rsid w:val="00D93C28"/>
    <w:rsid w:val="00D93EBA"/>
    <w:rsid w:val="00D94E0C"/>
    <w:rsid w:val="00D950BA"/>
    <w:rsid w:val="00D95970"/>
    <w:rsid w:val="00D96850"/>
    <w:rsid w:val="00D97D71"/>
    <w:rsid w:val="00DA02AA"/>
    <w:rsid w:val="00DA06B9"/>
    <w:rsid w:val="00DA254A"/>
    <w:rsid w:val="00DA2B13"/>
    <w:rsid w:val="00DA2F61"/>
    <w:rsid w:val="00DA3382"/>
    <w:rsid w:val="00DA3B06"/>
    <w:rsid w:val="00DA405B"/>
    <w:rsid w:val="00DA44A1"/>
    <w:rsid w:val="00DA4E39"/>
    <w:rsid w:val="00DA4FED"/>
    <w:rsid w:val="00DA587F"/>
    <w:rsid w:val="00DA69F8"/>
    <w:rsid w:val="00DA6A60"/>
    <w:rsid w:val="00DA7E62"/>
    <w:rsid w:val="00DB0FC6"/>
    <w:rsid w:val="00DB10A8"/>
    <w:rsid w:val="00DB1EFB"/>
    <w:rsid w:val="00DB22F8"/>
    <w:rsid w:val="00DB282A"/>
    <w:rsid w:val="00DB2FAE"/>
    <w:rsid w:val="00DB36B9"/>
    <w:rsid w:val="00DB3FB8"/>
    <w:rsid w:val="00DB492D"/>
    <w:rsid w:val="00DB4ABB"/>
    <w:rsid w:val="00DB4C7C"/>
    <w:rsid w:val="00DB503C"/>
    <w:rsid w:val="00DB519D"/>
    <w:rsid w:val="00DB5379"/>
    <w:rsid w:val="00DB5F66"/>
    <w:rsid w:val="00DB72B1"/>
    <w:rsid w:val="00DC03D5"/>
    <w:rsid w:val="00DC122F"/>
    <w:rsid w:val="00DC1A0B"/>
    <w:rsid w:val="00DC2FB1"/>
    <w:rsid w:val="00DC32B3"/>
    <w:rsid w:val="00DC3ADB"/>
    <w:rsid w:val="00DC41F2"/>
    <w:rsid w:val="00DC5FA5"/>
    <w:rsid w:val="00DC60F9"/>
    <w:rsid w:val="00DC6383"/>
    <w:rsid w:val="00DC677D"/>
    <w:rsid w:val="00DC6956"/>
    <w:rsid w:val="00DC6C06"/>
    <w:rsid w:val="00DD0DCE"/>
    <w:rsid w:val="00DD2D86"/>
    <w:rsid w:val="00DD353E"/>
    <w:rsid w:val="00DD3E0D"/>
    <w:rsid w:val="00DD40F9"/>
    <w:rsid w:val="00DD4370"/>
    <w:rsid w:val="00DD4516"/>
    <w:rsid w:val="00DD4751"/>
    <w:rsid w:val="00DD48A8"/>
    <w:rsid w:val="00DD5E9D"/>
    <w:rsid w:val="00DD668C"/>
    <w:rsid w:val="00DD6D51"/>
    <w:rsid w:val="00DD79AA"/>
    <w:rsid w:val="00DE021C"/>
    <w:rsid w:val="00DE02A4"/>
    <w:rsid w:val="00DE0456"/>
    <w:rsid w:val="00DE07A2"/>
    <w:rsid w:val="00DE13DD"/>
    <w:rsid w:val="00DE170C"/>
    <w:rsid w:val="00DE216E"/>
    <w:rsid w:val="00DE294B"/>
    <w:rsid w:val="00DE3656"/>
    <w:rsid w:val="00DE4411"/>
    <w:rsid w:val="00DE5A5D"/>
    <w:rsid w:val="00DE5A91"/>
    <w:rsid w:val="00DE5C59"/>
    <w:rsid w:val="00DE7459"/>
    <w:rsid w:val="00DE7562"/>
    <w:rsid w:val="00DE77A0"/>
    <w:rsid w:val="00DE78DE"/>
    <w:rsid w:val="00DE7DA8"/>
    <w:rsid w:val="00DF03C1"/>
    <w:rsid w:val="00DF0CE0"/>
    <w:rsid w:val="00DF13B5"/>
    <w:rsid w:val="00DF2F0A"/>
    <w:rsid w:val="00DF4104"/>
    <w:rsid w:val="00DF4450"/>
    <w:rsid w:val="00DF5458"/>
    <w:rsid w:val="00DF5494"/>
    <w:rsid w:val="00DF6E0C"/>
    <w:rsid w:val="00DF7245"/>
    <w:rsid w:val="00DF759A"/>
    <w:rsid w:val="00DF77D4"/>
    <w:rsid w:val="00DF7BE6"/>
    <w:rsid w:val="00E0060C"/>
    <w:rsid w:val="00E0085E"/>
    <w:rsid w:val="00E00BAC"/>
    <w:rsid w:val="00E01302"/>
    <w:rsid w:val="00E0146A"/>
    <w:rsid w:val="00E01AE7"/>
    <w:rsid w:val="00E01B9A"/>
    <w:rsid w:val="00E0293E"/>
    <w:rsid w:val="00E02B4B"/>
    <w:rsid w:val="00E02B4D"/>
    <w:rsid w:val="00E03704"/>
    <w:rsid w:val="00E0392B"/>
    <w:rsid w:val="00E04F19"/>
    <w:rsid w:val="00E0512F"/>
    <w:rsid w:val="00E05660"/>
    <w:rsid w:val="00E05A78"/>
    <w:rsid w:val="00E05C56"/>
    <w:rsid w:val="00E05D07"/>
    <w:rsid w:val="00E05F3D"/>
    <w:rsid w:val="00E07227"/>
    <w:rsid w:val="00E07383"/>
    <w:rsid w:val="00E106BE"/>
    <w:rsid w:val="00E10BBE"/>
    <w:rsid w:val="00E1240E"/>
    <w:rsid w:val="00E12B51"/>
    <w:rsid w:val="00E13FDD"/>
    <w:rsid w:val="00E16579"/>
    <w:rsid w:val="00E16C4B"/>
    <w:rsid w:val="00E177E9"/>
    <w:rsid w:val="00E20351"/>
    <w:rsid w:val="00E20D0C"/>
    <w:rsid w:val="00E215C9"/>
    <w:rsid w:val="00E22742"/>
    <w:rsid w:val="00E227C3"/>
    <w:rsid w:val="00E227CD"/>
    <w:rsid w:val="00E23718"/>
    <w:rsid w:val="00E23B59"/>
    <w:rsid w:val="00E23E0A"/>
    <w:rsid w:val="00E24126"/>
    <w:rsid w:val="00E2434D"/>
    <w:rsid w:val="00E25109"/>
    <w:rsid w:val="00E25CF1"/>
    <w:rsid w:val="00E262C3"/>
    <w:rsid w:val="00E26B8D"/>
    <w:rsid w:val="00E301AF"/>
    <w:rsid w:val="00E308A2"/>
    <w:rsid w:val="00E30E83"/>
    <w:rsid w:val="00E31AA4"/>
    <w:rsid w:val="00E31BC7"/>
    <w:rsid w:val="00E322E2"/>
    <w:rsid w:val="00E341EA"/>
    <w:rsid w:val="00E34936"/>
    <w:rsid w:val="00E34B8F"/>
    <w:rsid w:val="00E35C64"/>
    <w:rsid w:val="00E35FAC"/>
    <w:rsid w:val="00E3616A"/>
    <w:rsid w:val="00E368BC"/>
    <w:rsid w:val="00E36BE9"/>
    <w:rsid w:val="00E36DF5"/>
    <w:rsid w:val="00E36E2C"/>
    <w:rsid w:val="00E37708"/>
    <w:rsid w:val="00E37791"/>
    <w:rsid w:val="00E37E54"/>
    <w:rsid w:val="00E402AC"/>
    <w:rsid w:val="00E4116D"/>
    <w:rsid w:val="00E4135B"/>
    <w:rsid w:val="00E41463"/>
    <w:rsid w:val="00E42794"/>
    <w:rsid w:val="00E428E5"/>
    <w:rsid w:val="00E42AFF"/>
    <w:rsid w:val="00E42F47"/>
    <w:rsid w:val="00E435E8"/>
    <w:rsid w:val="00E43DD8"/>
    <w:rsid w:val="00E44278"/>
    <w:rsid w:val="00E44D1B"/>
    <w:rsid w:val="00E45542"/>
    <w:rsid w:val="00E459AA"/>
    <w:rsid w:val="00E46581"/>
    <w:rsid w:val="00E47201"/>
    <w:rsid w:val="00E47511"/>
    <w:rsid w:val="00E5004E"/>
    <w:rsid w:val="00E50ED4"/>
    <w:rsid w:val="00E51045"/>
    <w:rsid w:val="00E51358"/>
    <w:rsid w:val="00E51466"/>
    <w:rsid w:val="00E51973"/>
    <w:rsid w:val="00E520A1"/>
    <w:rsid w:val="00E52BE0"/>
    <w:rsid w:val="00E54509"/>
    <w:rsid w:val="00E54549"/>
    <w:rsid w:val="00E54F77"/>
    <w:rsid w:val="00E564B6"/>
    <w:rsid w:val="00E5664A"/>
    <w:rsid w:val="00E5762E"/>
    <w:rsid w:val="00E60188"/>
    <w:rsid w:val="00E60301"/>
    <w:rsid w:val="00E61D90"/>
    <w:rsid w:val="00E61DC2"/>
    <w:rsid w:val="00E62030"/>
    <w:rsid w:val="00E621D1"/>
    <w:rsid w:val="00E625AD"/>
    <w:rsid w:val="00E62B00"/>
    <w:rsid w:val="00E62DFE"/>
    <w:rsid w:val="00E62F8A"/>
    <w:rsid w:val="00E636A3"/>
    <w:rsid w:val="00E636A5"/>
    <w:rsid w:val="00E63F2C"/>
    <w:rsid w:val="00E6419F"/>
    <w:rsid w:val="00E647C4"/>
    <w:rsid w:val="00E653C9"/>
    <w:rsid w:val="00E6549F"/>
    <w:rsid w:val="00E6550D"/>
    <w:rsid w:val="00E66BC8"/>
    <w:rsid w:val="00E671F1"/>
    <w:rsid w:val="00E673DD"/>
    <w:rsid w:val="00E67CAF"/>
    <w:rsid w:val="00E70241"/>
    <w:rsid w:val="00E70AA2"/>
    <w:rsid w:val="00E70B3C"/>
    <w:rsid w:val="00E720F4"/>
    <w:rsid w:val="00E722BA"/>
    <w:rsid w:val="00E7278F"/>
    <w:rsid w:val="00E72B66"/>
    <w:rsid w:val="00E731E0"/>
    <w:rsid w:val="00E7393E"/>
    <w:rsid w:val="00E745E7"/>
    <w:rsid w:val="00E74BF0"/>
    <w:rsid w:val="00E74CEE"/>
    <w:rsid w:val="00E756B0"/>
    <w:rsid w:val="00E769B6"/>
    <w:rsid w:val="00E769D2"/>
    <w:rsid w:val="00E76CAC"/>
    <w:rsid w:val="00E7728C"/>
    <w:rsid w:val="00E776A1"/>
    <w:rsid w:val="00E80087"/>
    <w:rsid w:val="00E806E6"/>
    <w:rsid w:val="00E80CCB"/>
    <w:rsid w:val="00E80D80"/>
    <w:rsid w:val="00E80DB1"/>
    <w:rsid w:val="00E8149C"/>
    <w:rsid w:val="00E8197B"/>
    <w:rsid w:val="00E8320D"/>
    <w:rsid w:val="00E83890"/>
    <w:rsid w:val="00E846E1"/>
    <w:rsid w:val="00E8474A"/>
    <w:rsid w:val="00E84D17"/>
    <w:rsid w:val="00E85ABD"/>
    <w:rsid w:val="00E85D97"/>
    <w:rsid w:val="00E85E58"/>
    <w:rsid w:val="00E86637"/>
    <w:rsid w:val="00E86664"/>
    <w:rsid w:val="00E8685F"/>
    <w:rsid w:val="00E874AD"/>
    <w:rsid w:val="00E8782E"/>
    <w:rsid w:val="00E87C44"/>
    <w:rsid w:val="00E90205"/>
    <w:rsid w:val="00E9083D"/>
    <w:rsid w:val="00E90C3B"/>
    <w:rsid w:val="00E91660"/>
    <w:rsid w:val="00E91FF3"/>
    <w:rsid w:val="00E924C6"/>
    <w:rsid w:val="00E92690"/>
    <w:rsid w:val="00E93C6C"/>
    <w:rsid w:val="00E94603"/>
    <w:rsid w:val="00E946C7"/>
    <w:rsid w:val="00E955E8"/>
    <w:rsid w:val="00E978EE"/>
    <w:rsid w:val="00EA01AC"/>
    <w:rsid w:val="00EA0775"/>
    <w:rsid w:val="00EA0B38"/>
    <w:rsid w:val="00EA1218"/>
    <w:rsid w:val="00EA1527"/>
    <w:rsid w:val="00EA2772"/>
    <w:rsid w:val="00EA3528"/>
    <w:rsid w:val="00EA3866"/>
    <w:rsid w:val="00EA3EE7"/>
    <w:rsid w:val="00EA4EEB"/>
    <w:rsid w:val="00EA5E28"/>
    <w:rsid w:val="00EA5E2E"/>
    <w:rsid w:val="00EA682B"/>
    <w:rsid w:val="00EB08A2"/>
    <w:rsid w:val="00EB0E69"/>
    <w:rsid w:val="00EB1559"/>
    <w:rsid w:val="00EB20A9"/>
    <w:rsid w:val="00EB2184"/>
    <w:rsid w:val="00EB2DDD"/>
    <w:rsid w:val="00EB3B30"/>
    <w:rsid w:val="00EB3F0A"/>
    <w:rsid w:val="00EB4E43"/>
    <w:rsid w:val="00EB52DD"/>
    <w:rsid w:val="00EB5373"/>
    <w:rsid w:val="00EB55E6"/>
    <w:rsid w:val="00EB59C8"/>
    <w:rsid w:val="00EB5A53"/>
    <w:rsid w:val="00EB66E7"/>
    <w:rsid w:val="00EB6782"/>
    <w:rsid w:val="00EB7168"/>
    <w:rsid w:val="00EB71CE"/>
    <w:rsid w:val="00EB7252"/>
    <w:rsid w:val="00EB739F"/>
    <w:rsid w:val="00EC09DC"/>
    <w:rsid w:val="00EC143C"/>
    <w:rsid w:val="00EC2399"/>
    <w:rsid w:val="00EC2713"/>
    <w:rsid w:val="00EC2AE2"/>
    <w:rsid w:val="00EC2B1F"/>
    <w:rsid w:val="00EC3281"/>
    <w:rsid w:val="00EC4303"/>
    <w:rsid w:val="00EC4D36"/>
    <w:rsid w:val="00EC6788"/>
    <w:rsid w:val="00EC7C1F"/>
    <w:rsid w:val="00ED01A7"/>
    <w:rsid w:val="00ED01FF"/>
    <w:rsid w:val="00ED161B"/>
    <w:rsid w:val="00ED1B80"/>
    <w:rsid w:val="00ED2075"/>
    <w:rsid w:val="00ED2F5A"/>
    <w:rsid w:val="00ED455A"/>
    <w:rsid w:val="00ED46D1"/>
    <w:rsid w:val="00ED4793"/>
    <w:rsid w:val="00ED4FA5"/>
    <w:rsid w:val="00ED67E7"/>
    <w:rsid w:val="00ED7ADB"/>
    <w:rsid w:val="00EE0438"/>
    <w:rsid w:val="00EE191C"/>
    <w:rsid w:val="00EE266F"/>
    <w:rsid w:val="00EE274E"/>
    <w:rsid w:val="00EE33EF"/>
    <w:rsid w:val="00EE3F94"/>
    <w:rsid w:val="00EE4E89"/>
    <w:rsid w:val="00EE64EE"/>
    <w:rsid w:val="00EE6FFD"/>
    <w:rsid w:val="00EE7D5F"/>
    <w:rsid w:val="00EE7DC0"/>
    <w:rsid w:val="00EF0AA8"/>
    <w:rsid w:val="00EF12FB"/>
    <w:rsid w:val="00EF1703"/>
    <w:rsid w:val="00EF1709"/>
    <w:rsid w:val="00EF1BBF"/>
    <w:rsid w:val="00EF37E1"/>
    <w:rsid w:val="00EF41D8"/>
    <w:rsid w:val="00EF45EE"/>
    <w:rsid w:val="00EF4F43"/>
    <w:rsid w:val="00EF5156"/>
    <w:rsid w:val="00EF5879"/>
    <w:rsid w:val="00EF5EAE"/>
    <w:rsid w:val="00EF5F9B"/>
    <w:rsid w:val="00EF6492"/>
    <w:rsid w:val="00EF6E99"/>
    <w:rsid w:val="00EF7AE2"/>
    <w:rsid w:val="00F00A50"/>
    <w:rsid w:val="00F015A1"/>
    <w:rsid w:val="00F01A6D"/>
    <w:rsid w:val="00F02072"/>
    <w:rsid w:val="00F02B45"/>
    <w:rsid w:val="00F03E15"/>
    <w:rsid w:val="00F041A8"/>
    <w:rsid w:val="00F04E06"/>
    <w:rsid w:val="00F05959"/>
    <w:rsid w:val="00F0663C"/>
    <w:rsid w:val="00F0670D"/>
    <w:rsid w:val="00F110ED"/>
    <w:rsid w:val="00F11DE5"/>
    <w:rsid w:val="00F11EA9"/>
    <w:rsid w:val="00F123D5"/>
    <w:rsid w:val="00F13ABD"/>
    <w:rsid w:val="00F148D2"/>
    <w:rsid w:val="00F14AC2"/>
    <w:rsid w:val="00F14EED"/>
    <w:rsid w:val="00F15470"/>
    <w:rsid w:val="00F1576A"/>
    <w:rsid w:val="00F15B81"/>
    <w:rsid w:val="00F1605F"/>
    <w:rsid w:val="00F1689A"/>
    <w:rsid w:val="00F16CD2"/>
    <w:rsid w:val="00F1704D"/>
    <w:rsid w:val="00F17E59"/>
    <w:rsid w:val="00F17FF8"/>
    <w:rsid w:val="00F20CF0"/>
    <w:rsid w:val="00F226B1"/>
    <w:rsid w:val="00F22EE4"/>
    <w:rsid w:val="00F23E31"/>
    <w:rsid w:val="00F23FE6"/>
    <w:rsid w:val="00F241A9"/>
    <w:rsid w:val="00F24AB2"/>
    <w:rsid w:val="00F24DFF"/>
    <w:rsid w:val="00F25623"/>
    <w:rsid w:val="00F25A44"/>
    <w:rsid w:val="00F26427"/>
    <w:rsid w:val="00F27A2E"/>
    <w:rsid w:val="00F27A5F"/>
    <w:rsid w:val="00F30F1B"/>
    <w:rsid w:val="00F31663"/>
    <w:rsid w:val="00F31682"/>
    <w:rsid w:val="00F33039"/>
    <w:rsid w:val="00F349B4"/>
    <w:rsid w:val="00F353BF"/>
    <w:rsid w:val="00F355FB"/>
    <w:rsid w:val="00F3561F"/>
    <w:rsid w:val="00F3581E"/>
    <w:rsid w:val="00F36449"/>
    <w:rsid w:val="00F365F9"/>
    <w:rsid w:val="00F366BE"/>
    <w:rsid w:val="00F37305"/>
    <w:rsid w:val="00F37C6D"/>
    <w:rsid w:val="00F40B63"/>
    <w:rsid w:val="00F40F26"/>
    <w:rsid w:val="00F41705"/>
    <w:rsid w:val="00F41F0B"/>
    <w:rsid w:val="00F426D2"/>
    <w:rsid w:val="00F429A8"/>
    <w:rsid w:val="00F429D3"/>
    <w:rsid w:val="00F43088"/>
    <w:rsid w:val="00F43972"/>
    <w:rsid w:val="00F43C46"/>
    <w:rsid w:val="00F440EE"/>
    <w:rsid w:val="00F463EE"/>
    <w:rsid w:val="00F47BCA"/>
    <w:rsid w:val="00F47EDA"/>
    <w:rsid w:val="00F505A8"/>
    <w:rsid w:val="00F5089E"/>
    <w:rsid w:val="00F50DAC"/>
    <w:rsid w:val="00F5115A"/>
    <w:rsid w:val="00F5244E"/>
    <w:rsid w:val="00F525B1"/>
    <w:rsid w:val="00F52827"/>
    <w:rsid w:val="00F52B47"/>
    <w:rsid w:val="00F5335D"/>
    <w:rsid w:val="00F538AC"/>
    <w:rsid w:val="00F548DE"/>
    <w:rsid w:val="00F55837"/>
    <w:rsid w:val="00F562C6"/>
    <w:rsid w:val="00F56332"/>
    <w:rsid w:val="00F56975"/>
    <w:rsid w:val="00F56F65"/>
    <w:rsid w:val="00F572F6"/>
    <w:rsid w:val="00F57B79"/>
    <w:rsid w:val="00F613D4"/>
    <w:rsid w:val="00F61B19"/>
    <w:rsid w:val="00F61F31"/>
    <w:rsid w:val="00F63652"/>
    <w:rsid w:val="00F6365B"/>
    <w:rsid w:val="00F6408C"/>
    <w:rsid w:val="00F655F7"/>
    <w:rsid w:val="00F65D0D"/>
    <w:rsid w:val="00F66EC6"/>
    <w:rsid w:val="00F67D81"/>
    <w:rsid w:val="00F71450"/>
    <w:rsid w:val="00F71B25"/>
    <w:rsid w:val="00F72997"/>
    <w:rsid w:val="00F72EAC"/>
    <w:rsid w:val="00F7309F"/>
    <w:rsid w:val="00F736A3"/>
    <w:rsid w:val="00F74351"/>
    <w:rsid w:val="00F74C8D"/>
    <w:rsid w:val="00F74CF7"/>
    <w:rsid w:val="00F76800"/>
    <w:rsid w:val="00F77427"/>
    <w:rsid w:val="00F80506"/>
    <w:rsid w:val="00F80949"/>
    <w:rsid w:val="00F819D1"/>
    <w:rsid w:val="00F81DA5"/>
    <w:rsid w:val="00F82784"/>
    <w:rsid w:val="00F82DD7"/>
    <w:rsid w:val="00F83397"/>
    <w:rsid w:val="00F850E9"/>
    <w:rsid w:val="00F8541A"/>
    <w:rsid w:val="00F85D29"/>
    <w:rsid w:val="00F85EE3"/>
    <w:rsid w:val="00F8645C"/>
    <w:rsid w:val="00F868A4"/>
    <w:rsid w:val="00F8714B"/>
    <w:rsid w:val="00F87AC3"/>
    <w:rsid w:val="00F901EC"/>
    <w:rsid w:val="00F901EF"/>
    <w:rsid w:val="00F90357"/>
    <w:rsid w:val="00F907F8"/>
    <w:rsid w:val="00F90E85"/>
    <w:rsid w:val="00F91029"/>
    <w:rsid w:val="00F91D90"/>
    <w:rsid w:val="00F93A24"/>
    <w:rsid w:val="00F94391"/>
    <w:rsid w:val="00F944B4"/>
    <w:rsid w:val="00F95066"/>
    <w:rsid w:val="00F950C4"/>
    <w:rsid w:val="00F955AD"/>
    <w:rsid w:val="00F96F66"/>
    <w:rsid w:val="00F9727E"/>
    <w:rsid w:val="00F9787F"/>
    <w:rsid w:val="00FA08CB"/>
    <w:rsid w:val="00FA0CAA"/>
    <w:rsid w:val="00FA1177"/>
    <w:rsid w:val="00FA1673"/>
    <w:rsid w:val="00FA1AA8"/>
    <w:rsid w:val="00FA2E19"/>
    <w:rsid w:val="00FA3063"/>
    <w:rsid w:val="00FA32FE"/>
    <w:rsid w:val="00FA3394"/>
    <w:rsid w:val="00FA37D9"/>
    <w:rsid w:val="00FA3B75"/>
    <w:rsid w:val="00FA3FD1"/>
    <w:rsid w:val="00FA45E0"/>
    <w:rsid w:val="00FA4C49"/>
    <w:rsid w:val="00FA5346"/>
    <w:rsid w:val="00FA5B8B"/>
    <w:rsid w:val="00FA64A0"/>
    <w:rsid w:val="00FA6A27"/>
    <w:rsid w:val="00FA6B20"/>
    <w:rsid w:val="00FA7BEA"/>
    <w:rsid w:val="00FB04CC"/>
    <w:rsid w:val="00FB05D5"/>
    <w:rsid w:val="00FB0A97"/>
    <w:rsid w:val="00FB0C7C"/>
    <w:rsid w:val="00FB1459"/>
    <w:rsid w:val="00FB1CAB"/>
    <w:rsid w:val="00FB30A9"/>
    <w:rsid w:val="00FB4442"/>
    <w:rsid w:val="00FB62D2"/>
    <w:rsid w:val="00FB637E"/>
    <w:rsid w:val="00FB677A"/>
    <w:rsid w:val="00FB7321"/>
    <w:rsid w:val="00FC274A"/>
    <w:rsid w:val="00FC287D"/>
    <w:rsid w:val="00FC29B2"/>
    <w:rsid w:val="00FC2FA5"/>
    <w:rsid w:val="00FC31A6"/>
    <w:rsid w:val="00FC321A"/>
    <w:rsid w:val="00FC3926"/>
    <w:rsid w:val="00FC3F77"/>
    <w:rsid w:val="00FC40CE"/>
    <w:rsid w:val="00FC4CA1"/>
    <w:rsid w:val="00FC522F"/>
    <w:rsid w:val="00FC5368"/>
    <w:rsid w:val="00FC5BA7"/>
    <w:rsid w:val="00FC5BBE"/>
    <w:rsid w:val="00FC5E17"/>
    <w:rsid w:val="00FC60B5"/>
    <w:rsid w:val="00FC61CE"/>
    <w:rsid w:val="00FC676B"/>
    <w:rsid w:val="00FC7093"/>
    <w:rsid w:val="00FC71E1"/>
    <w:rsid w:val="00FD060F"/>
    <w:rsid w:val="00FD0BB6"/>
    <w:rsid w:val="00FD11F9"/>
    <w:rsid w:val="00FD22CF"/>
    <w:rsid w:val="00FD2C50"/>
    <w:rsid w:val="00FD3D45"/>
    <w:rsid w:val="00FD488F"/>
    <w:rsid w:val="00FD54D7"/>
    <w:rsid w:val="00FD5503"/>
    <w:rsid w:val="00FD6602"/>
    <w:rsid w:val="00FD6B3B"/>
    <w:rsid w:val="00FD77BD"/>
    <w:rsid w:val="00FD7CDD"/>
    <w:rsid w:val="00FD7DCB"/>
    <w:rsid w:val="00FE0887"/>
    <w:rsid w:val="00FE17A0"/>
    <w:rsid w:val="00FE25C5"/>
    <w:rsid w:val="00FE26A7"/>
    <w:rsid w:val="00FE2720"/>
    <w:rsid w:val="00FE28D1"/>
    <w:rsid w:val="00FE2BBC"/>
    <w:rsid w:val="00FE2EA1"/>
    <w:rsid w:val="00FE3147"/>
    <w:rsid w:val="00FE329A"/>
    <w:rsid w:val="00FE3742"/>
    <w:rsid w:val="00FE38F9"/>
    <w:rsid w:val="00FE4177"/>
    <w:rsid w:val="00FE492E"/>
    <w:rsid w:val="00FE5757"/>
    <w:rsid w:val="00FE771E"/>
    <w:rsid w:val="00FE7D71"/>
    <w:rsid w:val="00FE7DE2"/>
    <w:rsid w:val="00FF07C9"/>
    <w:rsid w:val="00FF0BF1"/>
    <w:rsid w:val="00FF0E67"/>
    <w:rsid w:val="00FF1064"/>
    <w:rsid w:val="00FF26DD"/>
    <w:rsid w:val="00FF2F1E"/>
    <w:rsid w:val="00FF2FD6"/>
    <w:rsid w:val="00FF3015"/>
    <w:rsid w:val="00FF3059"/>
    <w:rsid w:val="00FF3278"/>
    <w:rsid w:val="00FF3FE8"/>
    <w:rsid w:val="00FF5D92"/>
    <w:rsid w:val="00FF6080"/>
    <w:rsid w:val="00FF71F4"/>
    <w:rsid w:val="00FF7EE6"/>
    <w:rsid w:val="0265ED82"/>
    <w:rsid w:val="047EC453"/>
    <w:rsid w:val="0709B943"/>
    <w:rsid w:val="0918E300"/>
    <w:rsid w:val="0ABF53CD"/>
    <w:rsid w:val="0CCFB24D"/>
    <w:rsid w:val="0E3CD872"/>
    <w:rsid w:val="120E5164"/>
    <w:rsid w:val="18D82670"/>
    <w:rsid w:val="197A6C37"/>
    <w:rsid w:val="19AB8C7C"/>
    <w:rsid w:val="1C1A09ED"/>
    <w:rsid w:val="1CA29705"/>
    <w:rsid w:val="1D697D77"/>
    <w:rsid w:val="1E01ADF7"/>
    <w:rsid w:val="20E4C580"/>
    <w:rsid w:val="216667F4"/>
    <w:rsid w:val="23969AB9"/>
    <w:rsid w:val="25520B01"/>
    <w:rsid w:val="2B7E9E2E"/>
    <w:rsid w:val="2F346563"/>
    <w:rsid w:val="33D6FA2D"/>
    <w:rsid w:val="34C3353C"/>
    <w:rsid w:val="3CFB02BF"/>
    <w:rsid w:val="424E8AB0"/>
    <w:rsid w:val="456774C9"/>
    <w:rsid w:val="46D4AF87"/>
    <w:rsid w:val="4700212D"/>
    <w:rsid w:val="4703452A"/>
    <w:rsid w:val="485921C2"/>
    <w:rsid w:val="48EF85D5"/>
    <w:rsid w:val="520B26CF"/>
    <w:rsid w:val="526B0C0C"/>
    <w:rsid w:val="52DCCA68"/>
    <w:rsid w:val="53DC5CFE"/>
    <w:rsid w:val="55EDD13B"/>
    <w:rsid w:val="5D6E3729"/>
    <w:rsid w:val="5DD9E274"/>
    <w:rsid w:val="5E0E3ACB"/>
    <w:rsid w:val="5E6BFBE2"/>
    <w:rsid w:val="5EE8536B"/>
    <w:rsid w:val="5F080E60"/>
    <w:rsid w:val="5F6A6DE7"/>
    <w:rsid w:val="6037F0F3"/>
    <w:rsid w:val="653E360D"/>
    <w:rsid w:val="67DFC13F"/>
    <w:rsid w:val="68BA2248"/>
    <w:rsid w:val="6B275660"/>
    <w:rsid w:val="6D1B0C1E"/>
    <w:rsid w:val="6DC20120"/>
    <w:rsid w:val="6E4B0933"/>
    <w:rsid w:val="6F39A284"/>
    <w:rsid w:val="7152BC5E"/>
    <w:rsid w:val="72D1105C"/>
    <w:rsid w:val="7B27FC88"/>
    <w:rsid w:val="7CE2816A"/>
    <w:rsid w:val="7E94AC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5903F"/>
  <w15:chartTrackingRefBased/>
  <w15:docId w15:val="{2ED947DA-84E1-45C7-AD7D-E4762B68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14"/>
    <w:rPr>
      <w:rFonts w:ascii="Arial" w:eastAsia="Times New Roman" w:hAnsi="Arial" w:cs="Arial"/>
      <w:b/>
      <w:bCs/>
      <w:lang w:val="fr-FR" w:eastAsia="fr-FR"/>
    </w:rPr>
  </w:style>
  <w:style w:type="paragraph" w:styleId="Heading1">
    <w:name w:val="heading 1"/>
    <w:basedOn w:val="Normal"/>
    <w:next w:val="Normal"/>
    <w:link w:val="Heading1Char"/>
    <w:qFormat/>
    <w:rsid w:val="00572D66"/>
    <w:pPr>
      <w:keepNext/>
      <w:keepLines/>
      <w:numPr>
        <w:numId w:val="3"/>
      </w:numPr>
      <w:spacing w:before="480" w:line="276" w:lineRule="auto"/>
      <w:jc w:val="center"/>
      <w:outlineLvl w:val="0"/>
    </w:pPr>
    <w:rPr>
      <w:rFonts w:ascii="Calibri" w:eastAsia="Yu Gothic Light" w:hAnsi="Calibri" w:cs="Times New Roman"/>
      <w:color w:val="00B050"/>
      <w:sz w:val="32"/>
      <w:szCs w:val="28"/>
      <w:lang w:val="en-US" w:eastAsia="ja-JP"/>
    </w:rPr>
  </w:style>
  <w:style w:type="paragraph" w:styleId="Heading2">
    <w:name w:val="heading 2"/>
    <w:basedOn w:val="Normal"/>
    <w:next w:val="Normal"/>
    <w:link w:val="Heading2Char"/>
    <w:autoRedefine/>
    <w:unhideWhenUsed/>
    <w:qFormat/>
    <w:rsid w:val="00572D66"/>
    <w:pPr>
      <w:keepNext/>
      <w:keepLines/>
      <w:numPr>
        <w:ilvl w:val="1"/>
        <w:numId w:val="3"/>
      </w:numPr>
      <w:pBdr>
        <w:bottom w:val="single" w:sz="36" w:space="1" w:color="00B050"/>
      </w:pBdr>
      <w:spacing w:before="200"/>
      <w:outlineLvl w:val="1"/>
    </w:pPr>
    <w:rPr>
      <w:rFonts w:ascii="Calibri" w:eastAsia="Yu Gothic Light" w:hAnsi="Calibri" w:cs="Times New Roman"/>
      <w:color w:val="00B050"/>
      <w:sz w:val="24"/>
      <w:szCs w:val="26"/>
      <w:lang w:val="en-US" w:eastAsia="ja-JP"/>
    </w:rPr>
  </w:style>
  <w:style w:type="paragraph" w:styleId="Heading3">
    <w:name w:val="heading 3"/>
    <w:next w:val="Normal"/>
    <w:link w:val="Heading3Char"/>
    <w:unhideWhenUsed/>
    <w:qFormat/>
    <w:rsid w:val="00572D66"/>
    <w:pPr>
      <w:keepNext/>
      <w:keepLines/>
      <w:widowControl w:val="0"/>
      <w:numPr>
        <w:ilvl w:val="2"/>
        <w:numId w:val="3"/>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572D66"/>
    <w:pPr>
      <w:keepNext/>
      <w:keepLines/>
      <w:numPr>
        <w:ilvl w:val="3"/>
        <w:numId w:val="3"/>
      </w:numPr>
      <w:spacing w:before="120" w:after="120"/>
      <w:jc w:val="both"/>
      <w:outlineLvl w:val="3"/>
    </w:pPr>
    <w:rPr>
      <w:rFonts w:ascii="Calibri" w:eastAsia="Calibri" w:hAnsi="Calibri" w:cs="ITC Franklin Gothic Std Med"/>
      <w:bCs w:val="0"/>
      <w:i/>
      <w:color w:val="00B050"/>
      <w:sz w:val="22"/>
      <w:szCs w:val="24"/>
      <w:lang w:val="en-GB" w:eastAsia="en-US"/>
    </w:rPr>
  </w:style>
  <w:style w:type="paragraph" w:styleId="Heading5">
    <w:name w:val="heading 5"/>
    <w:basedOn w:val="Normal"/>
    <w:next w:val="Normal"/>
    <w:link w:val="Heading5Char"/>
    <w:uiPriority w:val="9"/>
    <w:unhideWhenUsed/>
    <w:qFormat/>
    <w:rsid w:val="00572D66"/>
    <w:pPr>
      <w:widowControl w:val="0"/>
      <w:numPr>
        <w:ilvl w:val="4"/>
        <w:numId w:val="3"/>
      </w:numPr>
      <w:autoSpaceDE w:val="0"/>
      <w:autoSpaceDN w:val="0"/>
      <w:adjustRightInd w:val="0"/>
      <w:spacing w:before="120" w:after="120"/>
      <w:jc w:val="both"/>
      <w:outlineLvl w:val="4"/>
    </w:pPr>
    <w:rPr>
      <w:rFonts w:ascii="Calibri" w:eastAsia="Calibri" w:hAnsi="Calibri" w:cs="ITC Franklin Gothic Std Med"/>
      <w:bCs w:val="0"/>
      <w:i/>
      <w:iCs/>
      <w:color w:val="C45911"/>
      <w:sz w:val="24"/>
      <w:szCs w:val="24"/>
      <w:lang w:val="en-GB" w:eastAsia="en-US"/>
    </w:rPr>
  </w:style>
  <w:style w:type="paragraph" w:styleId="Heading6">
    <w:name w:val="heading 6"/>
    <w:basedOn w:val="Normal"/>
    <w:next w:val="Normal"/>
    <w:link w:val="Heading6Char"/>
    <w:uiPriority w:val="9"/>
    <w:semiHidden/>
    <w:unhideWhenUsed/>
    <w:qFormat/>
    <w:rsid w:val="00572D66"/>
    <w:pPr>
      <w:keepNext/>
      <w:keepLines/>
      <w:numPr>
        <w:ilvl w:val="5"/>
        <w:numId w:val="3"/>
      </w:numPr>
      <w:spacing w:before="200" w:line="276" w:lineRule="auto"/>
      <w:outlineLvl w:val="5"/>
    </w:pPr>
    <w:rPr>
      <w:rFonts w:ascii="Calibri Light" w:eastAsia="Yu Gothic Light" w:hAnsi="Calibri Light" w:cs="Times New Roman"/>
      <w:b w:val="0"/>
      <w:bCs w:val="0"/>
      <w:i/>
      <w:iCs/>
      <w:color w:val="1F3763"/>
      <w:sz w:val="22"/>
      <w:szCs w:val="22"/>
      <w:lang w:val="en-US" w:eastAsia="ja-JP"/>
    </w:rPr>
  </w:style>
  <w:style w:type="paragraph" w:styleId="Heading7">
    <w:name w:val="heading 7"/>
    <w:basedOn w:val="Normal"/>
    <w:next w:val="Normal"/>
    <w:link w:val="Heading7Char"/>
    <w:uiPriority w:val="9"/>
    <w:semiHidden/>
    <w:unhideWhenUsed/>
    <w:qFormat/>
    <w:rsid w:val="00572D66"/>
    <w:pPr>
      <w:keepNext/>
      <w:keepLines/>
      <w:numPr>
        <w:ilvl w:val="6"/>
        <w:numId w:val="3"/>
      </w:numPr>
      <w:spacing w:before="200" w:line="276" w:lineRule="auto"/>
      <w:outlineLvl w:val="6"/>
    </w:pPr>
    <w:rPr>
      <w:rFonts w:ascii="Calibri Light" w:eastAsia="Yu Gothic Light" w:hAnsi="Calibri Light" w:cs="Times New Roman"/>
      <w:b w:val="0"/>
      <w:bCs w:val="0"/>
      <w:i/>
      <w:iCs/>
      <w:color w:val="404040"/>
      <w:sz w:val="22"/>
      <w:szCs w:val="22"/>
      <w:lang w:val="en-US" w:eastAsia="ja-JP"/>
    </w:rPr>
  </w:style>
  <w:style w:type="paragraph" w:styleId="Heading8">
    <w:name w:val="heading 8"/>
    <w:basedOn w:val="Normal"/>
    <w:next w:val="Normal"/>
    <w:link w:val="Heading8Char"/>
    <w:uiPriority w:val="9"/>
    <w:semiHidden/>
    <w:unhideWhenUsed/>
    <w:qFormat/>
    <w:rsid w:val="00572D66"/>
    <w:pPr>
      <w:keepNext/>
      <w:keepLines/>
      <w:numPr>
        <w:ilvl w:val="7"/>
        <w:numId w:val="3"/>
      </w:numPr>
      <w:spacing w:before="200" w:line="276" w:lineRule="auto"/>
      <w:outlineLvl w:val="7"/>
    </w:pPr>
    <w:rPr>
      <w:rFonts w:ascii="Calibri Light" w:eastAsia="Yu Gothic Light" w:hAnsi="Calibri Light" w:cs="Times New Roman"/>
      <w:b w:val="0"/>
      <w:bCs w:val="0"/>
      <w:color w:val="404040"/>
      <w:lang w:val="en-US" w:eastAsia="ja-JP"/>
    </w:rPr>
  </w:style>
  <w:style w:type="paragraph" w:styleId="Heading9">
    <w:name w:val="heading 9"/>
    <w:basedOn w:val="Normal"/>
    <w:next w:val="Normal"/>
    <w:link w:val="Heading9Char"/>
    <w:uiPriority w:val="9"/>
    <w:semiHidden/>
    <w:unhideWhenUsed/>
    <w:qFormat/>
    <w:rsid w:val="00572D66"/>
    <w:pPr>
      <w:keepNext/>
      <w:keepLines/>
      <w:numPr>
        <w:ilvl w:val="8"/>
        <w:numId w:val="3"/>
      </w:numPr>
      <w:spacing w:before="200" w:line="276" w:lineRule="auto"/>
      <w:outlineLvl w:val="8"/>
    </w:pPr>
    <w:rPr>
      <w:rFonts w:ascii="Calibri Light" w:eastAsia="Yu Gothic Light" w:hAnsi="Calibri Light" w:cs="Times New Roman"/>
      <w:b w:val="0"/>
      <w:bCs w:val="0"/>
      <w:i/>
      <w:iCs/>
      <w:color w:val="40404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 Char Char Char Char, Char Char Char Char Char, Char Char Char Char Char Char,AGT ESIA,Annexe,Car,Car Car Car,Char Char Char Char,Char Char Char Char Char,Char Char Char Char Char Char,Légende ,Légende 1,Légende 2,Légende1 Car,Légende1 Car  ,Map"/>
    <w:basedOn w:val="Normal"/>
    <w:next w:val="Normal"/>
    <w:link w:val="CaptionChar"/>
    <w:uiPriority w:val="35"/>
    <w:qFormat/>
    <w:rsid w:val="00580258"/>
    <w:pPr>
      <w:spacing w:before="240" w:after="60"/>
      <w:jc w:val="center"/>
    </w:pPr>
    <w:rPr>
      <w:rFonts w:ascii="Comic Sans MS" w:hAnsi="Comic Sans MS"/>
      <w:b w:val="0"/>
      <w:bCs w:val="0"/>
      <w:i/>
      <w:iCs/>
      <w:sz w:val="18"/>
      <w:szCs w:val="18"/>
    </w:rPr>
  </w:style>
  <w:style w:type="character" w:customStyle="1" w:styleId="CaptionChar">
    <w:name w:val="Caption Char"/>
    <w:aliases w:val=" Char Char Char Char Char1, Char Char Char Char Char Char1, Char Char Char Char Char Char Char,AGT ESIA Char,Annexe Char,Car Char,Car Car Car Char,Char Char Char Char Char1,Char Char Char Char Char Char1,Char Char Char Char Char Char Char"/>
    <w:link w:val="Caption"/>
    <w:uiPriority w:val="35"/>
    <w:rsid w:val="00580258"/>
    <w:rPr>
      <w:rFonts w:ascii="Comic Sans MS" w:eastAsia="Times New Roman" w:hAnsi="Comic Sans MS" w:cs="Arial"/>
      <w:i/>
      <w:iCs/>
      <w:sz w:val="18"/>
      <w:szCs w:val="18"/>
      <w:lang w:eastAsia="fr-FR"/>
    </w:rPr>
  </w:style>
  <w:style w:type="paragraph" w:styleId="Footer">
    <w:name w:val="footer"/>
    <w:basedOn w:val="Normal"/>
    <w:link w:val="FooterChar"/>
    <w:uiPriority w:val="99"/>
    <w:unhideWhenUsed/>
    <w:rsid w:val="00D17B1E"/>
    <w:pPr>
      <w:tabs>
        <w:tab w:val="center" w:pos="4536"/>
        <w:tab w:val="right" w:pos="9072"/>
      </w:tabs>
    </w:pPr>
  </w:style>
  <w:style w:type="character" w:customStyle="1" w:styleId="FooterChar">
    <w:name w:val="Footer Char"/>
    <w:link w:val="Footer"/>
    <w:uiPriority w:val="99"/>
    <w:rsid w:val="00D17B1E"/>
    <w:rPr>
      <w:rFonts w:ascii="Arial" w:eastAsia="Times New Roman" w:hAnsi="Arial" w:cs="Arial"/>
      <w:b/>
      <w:bCs/>
      <w:sz w:val="20"/>
      <w:szCs w:val="20"/>
      <w:lang w:eastAsia="fr-FR"/>
    </w:rPr>
  </w:style>
  <w:style w:type="paragraph" w:customStyle="1" w:styleId="Default">
    <w:name w:val="Default"/>
    <w:rsid w:val="00DB22F8"/>
    <w:pPr>
      <w:autoSpaceDE w:val="0"/>
      <w:autoSpaceDN w:val="0"/>
      <w:adjustRightInd w:val="0"/>
    </w:pPr>
    <w:rPr>
      <w:rFonts w:cs="Calibri"/>
      <w:color w:val="000000"/>
      <w:sz w:val="24"/>
      <w:szCs w:val="24"/>
      <w:lang w:val="fr-FR" w:eastAsia="fr-FR"/>
    </w:rPr>
  </w:style>
  <w:style w:type="paragraph" w:styleId="FootnoteText">
    <w:name w:val="footnote text"/>
    <w:aliases w:val=" Знак Знак,FOOTNOTES,fn,footnote text,single space,Знак Знак,Текст сноски Знак Char,Текст сноски Знак Char Char,Текст сноски Знак Char Знак Знак,Текст сноски Знак Знак"/>
    <w:basedOn w:val="Normal"/>
    <w:link w:val="FootnoteTextChar"/>
    <w:unhideWhenUsed/>
    <w:rsid w:val="00ED67E7"/>
  </w:style>
  <w:style w:type="character" w:customStyle="1" w:styleId="FootnoteTextChar">
    <w:name w:val="Footnote Text Char"/>
    <w:aliases w:val=" Знак Знак Char,FOOTNOTES Char,fn Char,footnote text Char,single space Char,Знак Знак Char,Текст сноски Знак Char Char1,Текст сноски Знак Char Char Char,Текст сноски Знак Char Знак Знак Char,Текст сноски Знак Знак Char"/>
    <w:link w:val="FootnoteText"/>
    <w:rsid w:val="00ED67E7"/>
    <w:rPr>
      <w:rFonts w:ascii="Arial" w:eastAsia="Times New Roman" w:hAnsi="Arial" w:cs="Arial"/>
      <w:b/>
      <w:bCs/>
    </w:rPr>
  </w:style>
  <w:style w:type="character" w:styleId="FootnoteReference">
    <w:name w:val="footnote reference"/>
    <w:unhideWhenUsed/>
    <w:rsid w:val="00ED67E7"/>
    <w:rPr>
      <w:vertAlign w:val="superscript"/>
    </w:rPr>
  </w:style>
  <w:style w:type="table" w:styleId="TableGrid">
    <w:name w:val="Table Grid"/>
    <w:basedOn w:val="TableNormal"/>
    <w:uiPriority w:val="39"/>
    <w:rsid w:val="009D3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D53"/>
    <w:rPr>
      <w:rFonts w:ascii="Segoe UI" w:hAnsi="Segoe UI" w:cs="Segoe UI"/>
      <w:sz w:val="18"/>
      <w:szCs w:val="18"/>
    </w:rPr>
  </w:style>
  <w:style w:type="character" w:customStyle="1" w:styleId="BalloonTextChar">
    <w:name w:val="Balloon Text Char"/>
    <w:link w:val="BalloonText"/>
    <w:uiPriority w:val="99"/>
    <w:semiHidden/>
    <w:rsid w:val="009D3D53"/>
    <w:rPr>
      <w:rFonts w:ascii="Segoe UI" w:eastAsia="Times New Roman" w:hAnsi="Segoe UI" w:cs="Segoe UI"/>
      <w:b/>
      <w:bCs/>
      <w:sz w:val="18"/>
      <w:szCs w:val="18"/>
    </w:rPr>
  </w:style>
  <w:style w:type="paragraph" w:styleId="Header">
    <w:name w:val="header"/>
    <w:basedOn w:val="Normal"/>
    <w:link w:val="HeaderChar"/>
    <w:uiPriority w:val="99"/>
    <w:unhideWhenUsed/>
    <w:rsid w:val="00B55A45"/>
    <w:pPr>
      <w:tabs>
        <w:tab w:val="center" w:pos="4536"/>
        <w:tab w:val="right" w:pos="9072"/>
      </w:tabs>
    </w:pPr>
  </w:style>
  <w:style w:type="character" w:customStyle="1" w:styleId="HeaderChar">
    <w:name w:val="Header Char"/>
    <w:link w:val="Header"/>
    <w:uiPriority w:val="99"/>
    <w:rsid w:val="00B55A45"/>
    <w:rPr>
      <w:rFonts w:ascii="Arial" w:eastAsia="Times New Roman" w:hAnsi="Arial" w:cs="Arial"/>
      <w:b/>
      <w:bCs/>
    </w:rPr>
  </w:style>
  <w:style w:type="character" w:styleId="CommentReference">
    <w:name w:val="annotation reference"/>
    <w:semiHidden/>
    <w:unhideWhenUsed/>
    <w:rsid w:val="000F588D"/>
    <w:rPr>
      <w:sz w:val="16"/>
      <w:szCs w:val="16"/>
    </w:rPr>
  </w:style>
  <w:style w:type="paragraph" w:styleId="CommentText">
    <w:name w:val="annotation text"/>
    <w:basedOn w:val="Normal"/>
    <w:link w:val="CommentTextChar"/>
    <w:uiPriority w:val="99"/>
    <w:unhideWhenUsed/>
    <w:rsid w:val="000F588D"/>
  </w:style>
  <w:style w:type="character" w:customStyle="1" w:styleId="CommentTextChar">
    <w:name w:val="Comment Text Char"/>
    <w:link w:val="CommentText"/>
    <w:uiPriority w:val="99"/>
    <w:rsid w:val="000F588D"/>
    <w:rPr>
      <w:rFonts w:ascii="Arial" w:eastAsia="Times New Roman" w:hAnsi="Arial" w:cs="Arial"/>
      <w:b/>
      <w:bCs/>
    </w:rPr>
  </w:style>
  <w:style w:type="paragraph" w:styleId="CommentSubject">
    <w:name w:val="annotation subject"/>
    <w:basedOn w:val="CommentText"/>
    <w:next w:val="CommentText"/>
    <w:link w:val="CommentSubjectChar"/>
    <w:uiPriority w:val="99"/>
    <w:semiHidden/>
    <w:unhideWhenUsed/>
    <w:rsid w:val="000F588D"/>
  </w:style>
  <w:style w:type="character" w:customStyle="1" w:styleId="CommentSubjectChar">
    <w:name w:val="Comment Subject Char"/>
    <w:basedOn w:val="CommentTextChar"/>
    <w:link w:val="CommentSubject"/>
    <w:uiPriority w:val="99"/>
    <w:semiHidden/>
    <w:rsid w:val="000F588D"/>
    <w:rPr>
      <w:rFonts w:ascii="Arial" w:eastAsia="Times New Roman" w:hAnsi="Arial" w:cs="Arial"/>
      <w:b/>
      <w:bCs/>
    </w:rPr>
  </w:style>
  <w:style w:type="paragraph" w:styleId="ListParagraph">
    <w:name w:val="List Paragraph"/>
    <w:aliases w:val="123 List Paragraph,Body,Bullet,Bullet paras,Bullets,List Paragraph (numbered (a)),List Paragraph nowy,List Paragraph1,List_Paragraph,Liste 1,Main numbered paragraph,Multilevel para_II,Numbered List Paragraph,Numbered Paragraph,Titre1,3"/>
    <w:basedOn w:val="Normal"/>
    <w:link w:val="ListParagraphChar"/>
    <w:uiPriority w:val="34"/>
    <w:qFormat/>
    <w:rsid w:val="007F445B"/>
    <w:pPr>
      <w:spacing w:after="240"/>
      <w:ind w:left="1710" w:hanging="360"/>
      <w:jc w:val="both"/>
    </w:pPr>
    <w:rPr>
      <w:rFonts w:ascii="Calibri" w:eastAsia="Yu Mincho" w:hAnsi="Calibri" w:cs="Times New Roman"/>
      <w:b w:val="0"/>
      <w:bCs w:val="0"/>
      <w:sz w:val="22"/>
      <w:szCs w:val="22"/>
      <w:lang w:eastAsia="en-US"/>
    </w:rPr>
  </w:style>
  <w:style w:type="character" w:customStyle="1" w:styleId="ListParagraphChar">
    <w:name w:val="List Paragraph Char"/>
    <w:aliases w:val="123 List Paragraph Char,Body Char,Bullet Char,Bullet paras Char,Bullets Char,List Paragraph (numbered (a)) Char,List Paragraph nowy Char,List Paragraph1 Char,List_Paragraph Char,Liste 1 Char,Main numbered paragraph Char,Titre1 Char"/>
    <w:link w:val="ListParagraph"/>
    <w:uiPriority w:val="34"/>
    <w:qFormat/>
    <w:rsid w:val="007F445B"/>
    <w:rPr>
      <w:rFonts w:eastAsia="Yu Mincho"/>
      <w:sz w:val="22"/>
      <w:szCs w:val="22"/>
      <w:lang w:eastAsia="en-US"/>
    </w:rPr>
  </w:style>
  <w:style w:type="paragraph" w:customStyle="1" w:styleId="Normal-PRsubhead">
    <w:name w:val="Normal-PR subhead"/>
    <w:basedOn w:val="Normal"/>
    <w:next w:val="Normal"/>
    <w:autoRedefine/>
    <w:qFormat/>
    <w:rsid w:val="007B1839"/>
    <w:pPr>
      <w:keepNext/>
      <w:keepLines/>
      <w:tabs>
        <w:tab w:val="left" w:pos="113"/>
      </w:tabs>
      <w:jc w:val="both"/>
    </w:pPr>
    <w:rPr>
      <w:rFonts w:ascii="Times New Roman" w:eastAsia="Calibri" w:hAnsi="Times New Roman" w:cs="Times New Roman"/>
      <w:b w:val="0"/>
      <w:bCs w:val="0"/>
      <w:sz w:val="22"/>
      <w:szCs w:val="22"/>
      <w:lang w:eastAsia="en-US"/>
    </w:rPr>
  </w:style>
  <w:style w:type="paragraph" w:customStyle="1" w:styleId="ModelNrmlSingle">
    <w:name w:val="ModelNrmlSingle"/>
    <w:basedOn w:val="Normal"/>
    <w:link w:val="ModelNrmlSingleChar"/>
    <w:qFormat/>
    <w:rsid w:val="003B614B"/>
    <w:pPr>
      <w:spacing w:after="240"/>
      <w:ind w:firstLine="720"/>
      <w:jc w:val="both"/>
    </w:pPr>
    <w:rPr>
      <w:rFonts w:ascii="Times New Roman" w:hAnsi="Times New Roman" w:cs="Times New Roman"/>
      <w:b w:val="0"/>
      <w:bCs w:val="0"/>
      <w:sz w:val="22"/>
      <w:lang w:eastAsia="en-US"/>
    </w:rPr>
  </w:style>
  <w:style w:type="paragraph" w:styleId="ListBullet">
    <w:name w:val="List Bullet"/>
    <w:basedOn w:val="Normal"/>
    <w:uiPriority w:val="99"/>
    <w:unhideWhenUsed/>
    <w:rsid w:val="00FD6602"/>
    <w:pPr>
      <w:numPr>
        <w:numId w:val="2"/>
      </w:numPr>
      <w:contextualSpacing/>
    </w:pPr>
  </w:style>
  <w:style w:type="paragraph" w:styleId="Revision">
    <w:name w:val="Revision"/>
    <w:hidden/>
    <w:uiPriority w:val="99"/>
    <w:semiHidden/>
    <w:rsid w:val="00895331"/>
    <w:rPr>
      <w:rFonts w:ascii="Arial" w:eastAsia="Times New Roman" w:hAnsi="Arial" w:cs="Arial"/>
      <w:b/>
      <w:bCs/>
      <w:lang w:val="fr-FR" w:eastAsia="fr-FR"/>
    </w:rPr>
  </w:style>
  <w:style w:type="character" w:customStyle="1" w:styleId="Heading1Char">
    <w:name w:val="Heading 1 Char"/>
    <w:link w:val="Heading1"/>
    <w:rsid w:val="00572D66"/>
    <w:rPr>
      <w:rFonts w:eastAsia="Yu Gothic Light"/>
      <w:b/>
      <w:bCs/>
      <w:color w:val="00B050"/>
      <w:sz w:val="32"/>
      <w:szCs w:val="28"/>
      <w:lang w:eastAsia="ja-JP"/>
    </w:rPr>
  </w:style>
  <w:style w:type="character" w:customStyle="1" w:styleId="Heading2Char">
    <w:name w:val="Heading 2 Char"/>
    <w:link w:val="Heading2"/>
    <w:rsid w:val="00572D66"/>
    <w:rPr>
      <w:rFonts w:eastAsia="Yu Gothic Light"/>
      <w:b/>
      <w:bCs/>
      <w:color w:val="00B050"/>
      <w:sz w:val="24"/>
      <w:szCs w:val="26"/>
      <w:lang w:eastAsia="ja-JP"/>
    </w:rPr>
  </w:style>
  <w:style w:type="character" w:customStyle="1" w:styleId="Heading3Char">
    <w:name w:val="Heading 3 Char"/>
    <w:link w:val="Heading3"/>
    <w:rsid w:val="00572D66"/>
    <w:rPr>
      <w:rFonts w:cs="ITC Franklin Gothic Std Med"/>
      <w:b/>
      <w:color w:val="00B050"/>
      <w:sz w:val="24"/>
      <w:szCs w:val="26"/>
      <w:lang w:val="en-GB"/>
    </w:rPr>
  </w:style>
  <w:style w:type="character" w:customStyle="1" w:styleId="Heading4Char">
    <w:name w:val="Heading 4 Char"/>
    <w:link w:val="Heading4"/>
    <w:rsid w:val="00572D66"/>
    <w:rPr>
      <w:rFonts w:cs="ITC Franklin Gothic Std Med"/>
      <w:b/>
      <w:i/>
      <w:color w:val="00B050"/>
      <w:sz w:val="22"/>
      <w:szCs w:val="24"/>
      <w:lang w:val="en-GB"/>
    </w:rPr>
  </w:style>
  <w:style w:type="character" w:customStyle="1" w:styleId="Heading5Char">
    <w:name w:val="Heading 5 Char"/>
    <w:link w:val="Heading5"/>
    <w:uiPriority w:val="9"/>
    <w:rsid w:val="00572D66"/>
    <w:rPr>
      <w:rFonts w:cs="ITC Franklin Gothic Std Med"/>
      <w:b/>
      <w:i/>
      <w:iCs/>
      <w:color w:val="C45911"/>
      <w:sz w:val="24"/>
      <w:szCs w:val="24"/>
      <w:lang w:val="en-GB"/>
    </w:rPr>
  </w:style>
  <w:style w:type="character" w:customStyle="1" w:styleId="Heading6Char">
    <w:name w:val="Heading 6 Char"/>
    <w:link w:val="Heading6"/>
    <w:uiPriority w:val="9"/>
    <w:semiHidden/>
    <w:rsid w:val="00572D66"/>
    <w:rPr>
      <w:rFonts w:ascii="Calibri Light" w:eastAsia="Yu Gothic Light" w:hAnsi="Calibri Light"/>
      <w:i/>
      <w:iCs/>
      <w:color w:val="1F3763"/>
      <w:sz w:val="22"/>
      <w:szCs w:val="22"/>
      <w:lang w:eastAsia="ja-JP"/>
    </w:rPr>
  </w:style>
  <w:style w:type="character" w:customStyle="1" w:styleId="Heading7Char">
    <w:name w:val="Heading 7 Char"/>
    <w:link w:val="Heading7"/>
    <w:uiPriority w:val="9"/>
    <w:semiHidden/>
    <w:rsid w:val="00572D66"/>
    <w:rPr>
      <w:rFonts w:ascii="Calibri Light" w:eastAsia="Yu Gothic Light" w:hAnsi="Calibri Light"/>
      <w:i/>
      <w:iCs/>
      <w:color w:val="404040"/>
      <w:sz w:val="22"/>
      <w:szCs w:val="22"/>
      <w:lang w:eastAsia="ja-JP"/>
    </w:rPr>
  </w:style>
  <w:style w:type="character" w:customStyle="1" w:styleId="Heading8Char">
    <w:name w:val="Heading 8 Char"/>
    <w:link w:val="Heading8"/>
    <w:uiPriority w:val="9"/>
    <w:semiHidden/>
    <w:rsid w:val="00572D66"/>
    <w:rPr>
      <w:rFonts w:ascii="Calibri Light" w:eastAsia="Yu Gothic Light" w:hAnsi="Calibri Light"/>
      <w:color w:val="404040"/>
      <w:lang w:eastAsia="ja-JP"/>
    </w:rPr>
  </w:style>
  <w:style w:type="character" w:customStyle="1" w:styleId="Heading9Char">
    <w:name w:val="Heading 9 Char"/>
    <w:link w:val="Heading9"/>
    <w:uiPriority w:val="9"/>
    <w:semiHidden/>
    <w:rsid w:val="00572D66"/>
    <w:rPr>
      <w:rFonts w:ascii="Calibri Light" w:eastAsia="Yu Gothic Light" w:hAnsi="Calibri Light"/>
      <w:i/>
      <w:iCs/>
      <w:color w:val="404040"/>
      <w:lang w:eastAsia="ja-JP"/>
    </w:rPr>
  </w:style>
  <w:style w:type="numbering" w:customStyle="1" w:styleId="NoList1">
    <w:name w:val="No List1"/>
    <w:next w:val="NoList"/>
    <w:uiPriority w:val="99"/>
    <w:semiHidden/>
    <w:unhideWhenUsed/>
    <w:rsid w:val="00572D66"/>
  </w:style>
  <w:style w:type="table" w:customStyle="1" w:styleId="TableGrid1">
    <w:name w:val="Table Grid1"/>
    <w:basedOn w:val="TableNormal"/>
    <w:next w:val="TableGrid"/>
    <w:uiPriority w:val="39"/>
    <w:rsid w:val="00572D66"/>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qFormat/>
    <w:rsid w:val="00572D66"/>
    <w:pPr>
      <w:tabs>
        <w:tab w:val="left" w:pos="227"/>
      </w:tabs>
      <w:ind w:left="227" w:hanging="227"/>
    </w:pPr>
    <w:rPr>
      <w:rFonts w:eastAsia="Calibri" w:cs="Times New Roman"/>
      <w:b w:val="0"/>
      <w:bCs w:val="0"/>
      <w:szCs w:val="22"/>
      <w:lang w:val="en-GB" w:eastAsia="en-US"/>
    </w:rPr>
  </w:style>
  <w:style w:type="paragraph" w:customStyle="1" w:styleId="Normalbullettable">
    <w:name w:val="Normal bullet table"/>
    <w:basedOn w:val="Normal"/>
    <w:autoRedefine/>
    <w:qFormat/>
    <w:rsid w:val="00572D66"/>
    <w:pPr>
      <w:tabs>
        <w:tab w:val="left" w:pos="0"/>
      </w:tabs>
    </w:pPr>
    <w:rPr>
      <w:rFonts w:ascii="Calibri" w:eastAsia="Calibri" w:hAnsi="Calibri" w:cs="Calibri"/>
      <w:b w:val="0"/>
      <w:bCs w:val="0"/>
      <w:sz w:val="22"/>
      <w:szCs w:val="22"/>
      <w:lang w:val="en-GB" w:eastAsia="en-US"/>
    </w:rPr>
  </w:style>
  <w:style w:type="paragraph" w:customStyle="1" w:styleId="ItalicsESHSreporting">
    <w:name w:val="Italics ESHS reporting"/>
    <w:basedOn w:val="Normalbullettable"/>
    <w:next w:val="Normal"/>
    <w:qFormat/>
    <w:rsid w:val="00572D66"/>
    <w:pPr>
      <w:spacing w:before="80"/>
    </w:pPr>
    <w:rPr>
      <w:i/>
    </w:rPr>
  </w:style>
  <w:style w:type="paragraph" w:customStyle="1" w:styleId="Italicsbullettable">
    <w:name w:val="Italics bullet table"/>
    <w:basedOn w:val="Normalbullettable"/>
    <w:autoRedefine/>
    <w:qFormat/>
    <w:rsid w:val="00572D66"/>
    <w:pPr>
      <w:ind w:left="-29" w:firstLine="29"/>
    </w:pPr>
  </w:style>
  <w:style w:type="paragraph" w:customStyle="1" w:styleId="Bulletfortable">
    <w:name w:val="Bullet for table"/>
    <w:basedOn w:val="Normal"/>
    <w:autoRedefine/>
    <w:uiPriority w:val="99"/>
    <w:qFormat/>
    <w:rsid w:val="00572D66"/>
    <w:pPr>
      <w:tabs>
        <w:tab w:val="left" w:pos="0"/>
      </w:tabs>
      <w:jc w:val="both"/>
    </w:pPr>
    <w:rPr>
      <w:rFonts w:eastAsia="Calibri" w:cs="Calibri"/>
      <w:b w:val="0"/>
      <w:bCs w:val="0"/>
      <w:color w:val="000000"/>
      <w:szCs w:val="22"/>
      <w:lang w:val="en-US" w:eastAsia="en-GB"/>
    </w:rPr>
  </w:style>
  <w:style w:type="paragraph" w:customStyle="1" w:styleId="MainText">
    <w:name w:val="MainText"/>
    <w:basedOn w:val="Normal"/>
    <w:link w:val="MainTextChar"/>
    <w:rsid w:val="00572D66"/>
    <w:pPr>
      <w:spacing w:after="120" w:line="269" w:lineRule="auto"/>
    </w:pPr>
    <w:rPr>
      <w:b w:val="0"/>
      <w:bCs w:val="0"/>
      <w:szCs w:val="22"/>
      <w:lang w:val="en-GB" w:eastAsia="zh-CN"/>
    </w:rPr>
  </w:style>
  <w:style w:type="character" w:customStyle="1" w:styleId="MainTextChar">
    <w:name w:val="MainText Char"/>
    <w:link w:val="MainText"/>
    <w:rsid w:val="00572D66"/>
    <w:rPr>
      <w:rFonts w:ascii="Arial" w:eastAsia="Times New Roman" w:hAnsi="Arial" w:cs="Arial"/>
      <w:szCs w:val="22"/>
      <w:lang w:val="en-GB" w:eastAsia="zh-CN"/>
    </w:rPr>
  </w:style>
  <w:style w:type="paragraph" w:customStyle="1" w:styleId="Bullettable">
    <w:name w:val="Bullet table"/>
    <w:basedOn w:val="Normal"/>
    <w:autoRedefine/>
    <w:qFormat/>
    <w:rsid w:val="00572D66"/>
    <w:pPr>
      <w:suppressAutoHyphens/>
      <w:jc w:val="both"/>
    </w:pPr>
    <w:rPr>
      <w:rFonts w:ascii="Calibri" w:eastAsia="Calibri" w:hAnsi="Calibri" w:cs="Calibri"/>
      <w:b w:val="0"/>
      <w:bCs w:val="0"/>
      <w:i/>
      <w:sz w:val="22"/>
      <w:szCs w:val="22"/>
      <w:lang w:val="en-GB" w:eastAsia="en-US"/>
    </w:rPr>
  </w:style>
  <w:style w:type="character" w:styleId="Strong">
    <w:name w:val="Strong"/>
    <w:uiPriority w:val="22"/>
    <w:qFormat/>
    <w:rsid w:val="00572D66"/>
    <w:rPr>
      <w:b/>
      <w:bCs/>
    </w:rPr>
  </w:style>
  <w:style w:type="character" w:styleId="Hyperlink">
    <w:name w:val="Hyperlink"/>
    <w:uiPriority w:val="99"/>
    <w:unhideWhenUsed/>
    <w:rsid w:val="00572D66"/>
    <w:rPr>
      <w:color w:val="0563C1"/>
      <w:u w:val="single"/>
    </w:rPr>
  </w:style>
  <w:style w:type="paragraph" w:styleId="NormalWeb">
    <w:name w:val="Normal (Web)"/>
    <w:basedOn w:val="Normal"/>
    <w:uiPriority w:val="99"/>
    <w:semiHidden/>
    <w:unhideWhenUsed/>
    <w:rsid w:val="00572D66"/>
    <w:pPr>
      <w:spacing w:before="100" w:beforeAutospacing="1" w:after="100" w:afterAutospacing="1"/>
    </w:pPr>
    <w:rPr>
      <w:rFonts w:ascii="Times New Roman" w:eastAsia="Yu Mincho" w:hAnsi="Times New Roman" w:cs="Times New Roman"/>
      <w:b w:val="0"/>
      <w:bCs w:val="0"/>
      <w:sz w:val="24"/>
      <w:szCs w:val="24"/>
      <w:lang w:val="en-US" w:eastAsia="en-US"/>
    </w:rPr>
  </w:style>
  <w:style w:type="character" w:customStyle="1" w:styleId="ModelNrmlSingleChar">
    <w:name w:val="ModelNrmlSingle Char"/>
    <w:link w:val="ModelNrmlSingle"/>
    <w:locked/>
    <w:rsid w:val="00572D66"/>
    <w:rPr>
      <w:rFonts w:ascii="Times New Roman" w:eastAsia="Times New Roman" w:hAnsi="Times New Roman"/>
      <w:sz w:val="22"/>
      <w:lang w:val="fr-FR"/>
    </w:rPr>
  </w:style>
  <w:style w:type="character" w:customStyle="1" w:styleId="normaltextrun">
    <w:name w:val="normaltextrun"/>
    <w:basedOn w:val="DefaultParagraphFont"/>
    <w:rsid w:val="00572D66"/>
  </w:style>
  <w:style w:type="character" w:styleId="UnresolvedMention">
    <w:name w:val="Unresolved Mention"/>
    <w:uiPriority w:val="99"/>
    <w:unhideWhenUsed/>
    <w:rsid w:val="00572D66"/>
    <w:rPr>
      <w:color w:val="605E5C"/>
      <w:shd w:val="clear" w:color="auto" w:fill="E1DFDD"/>
    </w:rPr>
  </w:style>
  <w:style w:type="paragraph" w:styleId="EndnoteText">
    <w:name w:val="endnote text"/>
    <w:basedOn w:val="Normal"/>
    <w:link w:val="EndnoteTextChar"/>
    <w:uiPriority w:val="99"/>
    <w:semiHidden/>
    <w:unhideWhenUsed/>
    <w:rsid w:val="00572D66"/>
    <w:rPr>
      <w:rFonts w:ascii="Calibri" w:eastAsia="Calibri" w:hAnsi="Calibri"/>
      <w:b w:val="0"/>
      <w:bCs w:val="0"/>
      <w:lang w:val="en-US" w:eastAsia="en-US"/>
    </w:rPr>
  </w:style>
  <w:style w:type="character" w:customStyle="1" w:styleId="EndnoteTextChar">
    <w:name w:val="Endnote Text Char"/>
    <w:link w:val="EndnoteText"/>
    <w:uiPriority w:val="99"/>
    <w:semiHidden/>
    <w:rsid w:val="00572D66"/>
    <w:rPr>
      <w:rFonts w:cs="Arial"/>
    </w:rPr>
  </w:style>
  <w:style w:type="character" w:styleId="EndnoteReference">
    <w:name w:val="endnote reference"/>
    <w:uiPriority w:val="99"/>
    <w:semiHidden/>
    <w:unhideWhenUsed/>
    <w:rsid w:val="00572D66"/>
    <w:rPr>
      <w:vertAlign w:val="superscript"/>
    </w:rPr>
  </w:style>
  <w:style w:type="character" w:styleId="Mention">
    <w:name w:val="Mention"/>
    <w:basedOn w:val="DefaultParagraphFont"/>
    <w:uiPriority w:val="99"/>
    <w:unhideWhenUsed/>
    <w:rsid w:val="00596BCE"/>
    <w:rPr>
      <w:color w:val="2B579A"/>
      <w:shd w:val="clear" w:color="auto" w:fill="E1DFDD"/>
    </w:rPr>
  </w:style>
  <w:style w:type="paragraph" w:customStyle="1" w:styleId="ModelNrmlDouble">
    <w:name w:val="ModelNrmlDouble"/>
    <w:basedOn w:val="ModelNrmlSingle"/>
    <w:link w:val="ModelNrmlDoubleChar"/>
    <w:rsid w:val="00DB5F66"/>
    <w:pPr>
      <w:spacing w:after="360" w:line="480" w:lineRule="auto"/>
    </w:pPr>
    <w:rPr>
      <w:lang w:val="en-US"/>
    </w:rPr>
  </w:style>
  <w:style w:type="character" w:customStyle="1" w:styleId="ModelNrmlDoubleChar">
    <w:name w:val="ModelNrmlDouble Char"/>
    <w:basedOn w:val="DefaultParagraphFont"/>
    <w:link w:val="ModelNrmlDouble"/>
    <w:rsid w:val="00DB5F66"/>
    <w:rPr>
      <w:rFonts w:ascii="Times New Roman" w:eastAsia="Times New Roman" w:hAnsi="Times New Roman"/>
      <w:sz w:val="22"/>
    </w:rPr>
  </w:style>
  <w:style w:type="paragraph" w:styleId="BodyText">
    <w:name w:val="Body Text"/>
    <w:aliases w:val="Body Text Char Char Char Char Char Char Char Char Char,Body Text Char Char Char,Body Text Char Char,bt"/>
    <w:basedOn w:val="Normal"/>
    <w:link w:val="BodyTextChar"/>
    <w:rsid w:val="0006204E"/>
    <w:pPr>
      <w:tabs>
        <w:tab w:val="left" w:pos="-720"/>
      </w:tabs>
      <w:suppressAutoHyphens/>
      <w:spacing w:line="480" w:lineRule="auto"/>
      <w:jc w:val="both"/>
    </w:pPr>
    <w:rPr>
      <w:rFonts w:ascii="Times New Roman" w:hAnsi="Times New Roman" w:cs="Times New Roman"/>
      <w:b w:val="0"/>
      <w:bCs w:val="0"/>
      <w:lang w:val="en-US" w:eastAsia="en-US"/>
    </w:rPr>
  </w:style>
  <w:style w:type="character" w:customStyle="1" w:styleId="BodyTextChar">
    <w:name w:val="Body Text Char"/>
    <w:aliases w:val="Body Text Char Char Char Char Char Char Char Char Char Char,Body Text Char Char Char Char,Body Text Char Char Char1,bt Char"/>
    <w:basedOn w:val="DefaultParagraphFont"/>
    <w:link w:val="BodyText"/>
    <w:rsid w:val="0006204E"/>
    <w:rPr>
      <w:rFonts w:ascii="Times New Roman" w:eastAsia="Times New Roman" w:hAnsi="Times New Roman"/>
    </w:rPr>
  </w:style>
  <w:style w:type="paragraph" w:customStyle="1" w:styleId="Normal051656e8-894e-4e82-abce-0f0e8baedacc">
    <w:name w:val="Normal_051656e8-894e-4e82-abce-0f0e8baedacc"/>
    <w:qFormat/>
    <w:pPr>
      <w:spacing w:after="160" w:line="259" w:lineRule="auto"/>
    </w:pPr>
    <w:rPr>
      <w:rFonts w:ascii="Times New Roman" w:eastAsiaTheme="minorHAnsi" w:hAnsi="Times New Roman"/>
      <w:spacing w:val="-1"/>
    </w:rPr>
  </w:style>
  <w:style w:type="character" w:customStyle="1" w:styleId="cf01">
    <w:name w:val="cf01"/>
    <w:basedOn w:val="DefaultParagraphFont"/>
    <w:rsid w:val="001F6D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970">
      <w:bodyDiv w:val="1"/>
      <w:marLeft w:val="0"/>
      <w:marRight w:val="0"/>
      <w:marTop w:val="0"/>
      <w:marBottom w:val="0"/>
      <w:divBdr>
        <w:top w:val="none" w:sz="0" w:space="0" w:color="auto"/>
        <w:left w:val="none" w:sz="0" w:space="0" w:color="auto"/>
        <w:bottom w:val="none" w:sz="0" w:space="0" w:color="auto"/>
        <w:right w:val="none" w:sz="0" w:space="0" w:color="auto"/>
      </w:divBdr>
    </w:div>
    <w:div w:id="272368750">
      <w:bodyDiv w:val="1"/>
      <w:marLeft w:val="0"/>
      <w:marRight w:val="0"/>
      <w:marTop w:val="0"/>
      <w:marBottom w:val="0"/>
      <w:divBdr>
        <w:top w:val="none" w:sz="0" w:space="0" w:color="auto"/>
        <w:left w:val="none" w:sz="0" w:space="0" w:color="auto"/>
        <w:bottom w:val="none" w:sz="0" w:space="0" w:color="auto"/>
        <w:right w:val="none" w:sz="0" w:space="0" w:color="auto"/>
      </w:divBdr>
    </w:div>
    <w:div w:id="915362556">
      <w:bodyDiv w:val="1"/>
      <w:marLeft w:val="0"/>
      <w:marRight w:val="0"/>
      <w:marTop w:val="0"/>
      <w:marBottom w:val="0"/>
      <w:divBdr>
        <w:top w:val="none" w:sz="0" w:space="0" w:color="auto"/>
        <w:left w:val="none" w:sz="0" w:space="0" w:color="auto"/>
        <w:bottom w:val="none" w:sz="0" w:space="0" w:color="auto"/>
        <w:right w:val="none" w:sz="0" w:space="0" w:color="auto"/>
      </w:divBdr>
    </w:div>
    <w:div w:id="137620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B3CD1B24B15C44ADB6223624D39B71" ma:contentTypeVersion="7" ma:contentTypeDescription="Create a new document." ma:contentTypeScope="" ma:versionID="ab366f1bc9f9333273dd1505c1f85274">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0ee89665-d9a6-4132-a467-c5184b70c505" xsi:nil="true"/>
    <WbDocsObjectId xmlns="0ee89665-d9a6-4132-a467-c5184b70c505" xsi:nil="true"/>
    <IsDocumentTagged xmlns="0ee89665-d9a6-4132-a467-c5184b70c505"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0ee89665-d9a6-4132-a467-c5184b70c505" xsi:nil="true"/>
    <PublishingStartDate xmlns="http://schemas.microsoft.com/sharepoint/v3"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4EC13-39C7-4109-9517-085FA583E165}">
  <ds:schemaRefs>
    <ds:schemaRef ds:uri="http://schemas.microsoft.com/office/2006/metadata/longProperties"/>
  </ds:schemaRefs>
</ds:datastoreItem>
</file>

<file path=customXml/itemProps2.xml><?xml version="1.0" encoding="utf-8"?>
<ds:datastoreItem xmlns:ds="http://schemas.openxmlformats.org/officeDocument/2006/customXml" ds:itemID="{C2DDFF0D-6A61-4608-BF52-51476BF2C0E8}">
  <ds:schemaRefs>
    <ds:schemaRef ds:uri="http://schemas.openxmlformats.org/officeDocument/2006/bibliography"/>
  </ds:schemaRefs>
</ds:datastoreItem>
</file>

<file path=customXml/itemProps3.xml><?xml version="1.0" encoding="utf-8"?>
<ds:datastoreItem xmlns:ds="http://schemas.openxmlformats.org/officeDocument/2006/customXml" ds:itemID="{1594DA45-0FA5-41FA-8E5B-BA32F5D9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E4A7F-734E-4C60-B69A-AA67D9ADE6F4}">
  <ds:schemaRefs>
    <ds:schemaRef ds:uri="http://schemas.microsoft.com/office/2006/metadata/properties"/>
    <ds:schemaRef ds:uri="http://schemas.microsoft.com/office/infopath/2007/PartnerControls"/>
    <ds:schemaRef ds:uri="http://schemas.microsoft.com/sharepoint/v3"/>
    <ds:schemaRef ds:uri="0ee89665-d9a6-4132-a467-c5184b70c505"/>
  </ds:schemaRefs>
</ds:datastoreItem>
</file>

<file path=customXml/itemProps5.xml><?xml version="1.0" encoding="utf-8"?>
<ds:datastoreItem xmlns:ds="http://schemas.openxmlformats.org/officeDocument/2006/customXml" ds:itemID="{B6AFD32A-3EC1-4FAC-8EF9-29E71E629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4476</Words>
  <Characters>24624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Plan d'engagement environnemental et social</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d'engagement environnemental et social</dc:title>
  <dc:subject/>
  <dc:creator>GONGBEI G Mathieu</dc:creator>
  <cp:keywords/>
  <dc:description/>
  <cp:lastModifiedBy>Randa Jean Nemer</cp:lastModifiedBy>
  <cp:revision>12</cp:revision>
  <cp:lastPrinted>2025-02-11T16:20:00Z</cp:lastPrinted>
  <dcterms:created xsi:type="dcterms:W3CDTF">2025-03-04T15:23:00Z</dcterms:created>
  <dcterms:modified xsi:type="dcterms:W3CDTF">2025-03-04T22:30:00Z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0x01010016B3CD1B24B15C44ADB6223624D39B71</vt:lpwstr>
  </property>
  <property fmtid="{D5CDD505-2E9C-101B-9397-08002B2CF9AE}" pid="3" name="display_urn:schemas-microsoft-com:office:office#Author">
    <vt:lpwstr>Edichi Brigitte Andoh Epse Mobongol</vt:lpwstr>
  </property>
  <property fmtid="{D5CDD505-2E9C-101B-9397-08002B2CF9AE}" pid="4" name="display_urn:schemas-microsoft-com:office:office#Authors">
    <vt:lpwstr>Elaine Chee En Hui</vt:lpwstr>
  </property>
  <property fmtid="{D5CDD505-2E9C-101B-9397-08002B2CF9AE}" pid="5" name="display_urn:schemas-microsoft-com:office:office#Editor">
    <vt:lpwstr>Edichi Brigitte Andoh Epse Mobongol</vt:lpwstr>
  </property>
  <property fmtid="{D5CDD505-2E9C-101B-9397-08002B2CF9AE}" pid="6" name="IsDocumentTagged">
    <vt:lpwstr/>
  </property>
  <property fmtid="{D5CDD505-2E9C-101B-9397-08002B2CF9AE}" pid="7" name="ProofOfDelivery">
    <vt:lpwstr/>
  </property>
  <property fmtid="{D5CDD505-2E9C-101B-9397-08002B2CF9AE}" pid="8" name="WbDocsObjectId">
    <vt:lpwstr/>
  </property>
  <property fmtid="{D5CDD505-2E9C-101B-9397-08002B2CF9AE}" pid="9" name="Cordis ID">
    <vt:lpwstr>PROJDOCESCP001</vt:lpwstr>
  </property>
  <property fmtid="{D5CDD505-2E9C-101B-9397-08002B2CF9AE}" pid="10" name="Stage">
    <vt:lpwstr>APR</vt:lpwstr>
  </property>
  <property fmtid="{D5CDD505-2E9C-101B-9397-08002B2CF9AE}" pid="11" name="IsTemplate">
    <vt:bool>false</vt:bool>
  </property>
  <property fmtid="{D5CDD505-2E9C-101B-9397-08002B2CF9AE}" pid="12" name="HasUserUploaded">
    <vt:bool>true</vt:bool>
  </property>
  <property fmtid="{D5CDD505-2E9C-101B-9397-08002B2CF9AE}" pid="13" name="WBDocType">
    <vt:lpwstr/>
  </property>
  <property fmtid="{D5CDD505-2E9C-101B-9397-08002B2CF9AE}" pid="14" name="SecurityClassification">
    <vt:lpwstr>Official Use Only</vt:lpwstr>
  </property>
  <property fmtid="{D5CDD505-2E9C-101B-9397-08002B2CF9AE}" pid="15" name="ProjectID">
    <vt:lpwstr>P179017</vt:lpwstr>
  </property>
  <property fmtid="{D5CDD505-2E9C-101B-9397-08002B2CF9AE}" pid="16" name="Task ID">
    <vt:lpwstr>PRC1510949</vt:lpwstr>
  </property>
</Properties>
</file>